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D822A" w14:textId="0B10FED0" w:rsidR="003038D8" w:rsidRPr="004A659A" w:rsidRDefault="003038D8" w:rsidP="003038D8">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11</w:t>
      </w:r>
      <w:r w:rsidR="008D6433">
        <w:rPr>
          <w:rFonts w:ascii="Arial" w:hAnsi="Arial" w:cs="Arial" w:hint="eastAsia"/>
          <w:b/>
          <w:noProof/>
          <w:sz w:val="24"/>
        </w:rPr>
        <w:t>6</w:t>
      </w:r>
      <w:r w:rsidR="00EC557D">
        <w:rPr>
          <w:rFonts w:ascii="Arial" w:hAnsi="Arial" w:cs="Arial"/>
          <w:b/>
          <w:noProof/>
          <w:sz w:val="24"/>
        </w:rPr>
        <w:t>bis</w:t>
      </w:r>
      <w:r w:rsidRPr="004A659A">
        <w:rPr>
          <w:rFonts w:ascii="Arial" w:hAnsi="Arial" w:cs="Arial"/>
          <w:b/>
          <w:noProof/>
          <w:sz w:val="24"/>
          <w:lang w:eastAsia="ja-JP"/>
        </w:rPr>
        <w:tab/>
      </w:r>
      <w:r w:rsidRPr="00FE0B37">
        <w:rPr>
          <w:rFonts w:ascii="Arial" w:hAnsi="Arial" w:cs="Arial"/>
          <w:b/>
          <w:noProof/>
          <w:sz w:val="24"/>
          <w:lang w:eastAsia="ja-JP"/>
        </w:rPr>
        <w:t>R4-</w:t>
      </w:r>
      <w:r w:rsidR="00F61E2D" w:rsidRPr="00FE0B37">
        <w:rPr>
          <w:rFonts w:ascii="Arial" w:hAnsi="Arial" w:cs="Arial"/>
          <w:b/>
          <w:noProof/>
          <w:sz w:val="24"/>
          <w:lang w:eastAsia="ja-JP"/>
        </w:rPr>
        <w:t>2</w:t>
      </w:r>
      <w:r w:rsidR="00F61E2D" w:rsidRPr="00FE0B37">
        <w:rPr>
          <w:rFonts w:ascii="Arial" w:hAnsi="Arial" w:cs="Arial" w:hint="eastAsia"/>
          <w:b/>
          <w:noProof/>
          <w:sz w:val="24"/>
        </w:rPr>
        <w:t>5</w:t>
      </w:r>
      <w:r w:rsidR="00FE0B37" w:rsidRPr="00FE0B37">
        <w:rPr>
          <w:rFonts w:ascii="Arial" w:hAnsi="Arial" w:cs="Arial" w:hint="eastAsia"/>
          <w:b/>
          <w:noProof/>
          <w:sz w:val="24"/>
        </w:rPr>
        <w:t>13332</w:t>
      </w:r>
    </w:p>
    <w:p w14:paraId="15176D56" w14:textId="0F240E55" w:rsidR="003038D8" w:rsidRDefault="00EC557D" w:rsidP="003038D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Prague</w:t>
      </w:r>
      <w:r w:rsidR="001951CC" w:rsidRPr="001951CC">
        <w:rPr>
          <w:rFonts w:ascii="Arial" w:eastAsia="SimSun" w:hAnsi="Arial" w:cs="Arial"/>
          <w:b/>
          <w:sz w:val="24"/>
          <w:szCs w:val="24"/>
          <w:lang w:eastAsia="zh-CN"/>
        </w:rPr>
        <w:t xml:space="preserve">, </w:t>
      </w:r>
      <w:r w:rsidR="003523CF">
        <w:rPr>
          <w:rFonts w:ascii="Arial" w:eastAsia="SimSun" w:hAnsi="Arial" w:cs="Arial"/>
          <w:b/>
          <w:sz w:val="24"/>
          <w:szCs w:val="24"/>
          <w:lang w:eastAsia="zh-CN"/>
        </w:rPr>
        <w:t>Czech</w:t>
      </w:r>
      <w:r w:rsidR="003038D8">
        <w:rPr>
          <w:rFonts w:ascii="Arial" w:eastAsia="SimSun" w:hAnsi="Arial" w:cs="Arial"/>
          <w:b/>
          <w:sz w:val="24"/>
          <w:szCs w:val="24"/>
          <w:lang w:eastAsia="zh-CN"/>
        </w:rPr>
        <w:t xml:space="preserve">, </w:t>
      </w:r>
      <w:r w:rsidR="003523CF">
        <w:rPr>
          <w:rFonts w:ascii="Arial" w:eastAsia="SimSun" w:hAnsi="Arial" w:cs="Arial"/>
          <w:b/>
          <w:sz w:val="24"/>
          <w:szCs w:val="24"/>
          <w:lang w:eastAsia="zh-CN"/>
        </w:rPr>
        <w:t>October</w:t>
      </w:r>
      <w:r w:rsidR="003038D8">
        <w:rPr>
          <w:rFonts w:ascii="Arial" w:eastAsia="SimSun" w:hAnsi="Arial" w:cs="Arial"/>
          <w:b/>
          <w:sz w:val="24"/>
          <w:szCs w:val="24"/>
          <w:lang w:eastAsia="zh-CN"/>
        </w:rPr>
        <w:t xml:space="preserve"> </w:t>
      </w:r>
      <w:r w:rsidR="003523CF">
        <w:rPr>
          <w:rFonts w:ascii="Arial" w:eastAsia="SimSun" w:hAnsi="Arial" w:cs="Arial"/>
          <w:b/>
          <w:sz w:val="24"/>
          <w:szCs w:val="24"/>
          <w:lang w:eastAsia="zh-CN"/>
        </w:rPr>
        <w:t>13</w:t>
      </w:r>
      <w:r w:rsidR="003038D8" w:rsidRPr="002A40E8">
        <w:rPr>
          <w:rFonts w:ascii="Arial" w:eastAsia="SimSun" w:hAnsi="Arial" w:cs="Arial"/>
          <w:b/>
          <w:sz w:val="24"/>
          <w:szCs w:val="24"/>
          <w:vertAlign w:val="superscript"/>
          <w:lang w:eastAsia="zh-CN"/>
        </w:rPr>
        <w:t>th</w:t>
      </w:r>
      <w:r w:rsidR="003038D8">
        <w:rPr>
          <w:rFonts w:ascii="Arial" w:eastAsia="SimSun" w:hAnsi="Arial" w:cs="Arial"/>
          <w:b/>
          <w:sz w:val="24"/>
          <w:szCs w:val="24"/>
          <w:lang w:eastAsia="zh-CN"/>
        </w:rPr>
        <w:t xml:space="preserve"> – </w:t>
      </w:r>
      <w:r w:rsidR="003523CF">
        <w:rPr>
          <w:rFonts w:ascii="Arial" w:eastAsia="SimSun" w:hAnsi="Arial" w:cs="Arial"/>
          <w:b/>
          <w:sz w:val="24"/>
          <w:szCs w:val="24"/>
          <w:lang w:eastAsia="zh-CN"/>
        </w:rPr>
        <w:t>17</w:t>
      </w:r>
      <w:r w:rsidR="00D32DAD" w:rsidRPr="00D32DAD">
        <w:rPr>
          <w:rFonts w:ascii="Arial" w:eastAsia="SimSun" w:hAnsi="Arial" w:cs="Arial" w:hint="eastAsia"/>
          <w:b/>
          <w:sz w:val="24"/>
          <w:szCs w:val="24"/>
          <w:vertAlign w:val="superscript"/>
          <w:lang w:eastAsia="zh-CN"/>
        </w:rPr>
        <w:t>th</w:t>
      </w:r>
      <w:r w:rsidR="00D32DAD">
        <w:rPr>
          <w:rFonts w:ascii="Arial" w:eastAsia="SimSun" w:hAnsi="Arial" w:cs="Arial" w:hint="eastAsia"/>
          <w:b/>
          <w:sz w:val="24"/>
          <w:szCs w:val="24"/>
          <w:lang w:eastAsia="zh-CN"/>
        </w:rPr>
        <w:t xml:space="preserve"> </w:t>
      </w:r>
      <w:r w:rsidR="003038D8">
        <w:rPr>
          <w:rFonts w:ascii="Arial" w:eastAsia="SimSun" w:hAnsi="Arial" w:cs="Arial"/>
          <w:b/>
          <w:sz w:val="24"/>
          <w:szCs w:val="24"/>
          <w:lang w:eastAsia="zh-CN"/>
        </w:rPr>
        <w:t>202</w:t>
      </w:r>
      <w:r w:rsidR="009B1490">
        <w:rPr>
          <w:rFonts w:ascii="Arial" w:eastAsia="SimSun" w:hAnsi="Arial" w:cs="Arial" w:hint="eastAsia"/>
          <w:b/>
          <w:sz w:val="24"/>
          <w:szCs w:val="24"/>
          <w:lang w:eastAsia="zh-CN"/>
        </w:rPr>
        <w:t>5</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17F70442"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9726E8" w:rsidRPr="003A2B71">
        <w:rPr>
          <w:rFonts w:ascii="Arial" w:hAnsi="Arial" w:cs="Arial"/>
          <w:bCs/>
        </w:rPr>
        <w:t xml:space="preserve">General view on </w:t>
      </w:r>
      <w:r w:rsidR="00DA2F25" w:rsidRPr="00055E29">
        <w:rPr>
          <w:rFonts w:ascii="Arial" w:hAnsi="Arial" w:cs="Arial"/>
          <w:bCs/>
        </w:rPr>
        <w:t>6G Demodulation Requirements</w:t>
      </w:r>
      <w:r w:rsidR="00E215AE" w:rsidRPr="61AA826E">
        <w:rPr>
          <w:rFonts w:ascii="Arial" w:hAnsi="Arial" w:cs="Arial"/>
        </w:rPr>
        <w:t xml:space="preserve"> </w:t>
      </w:r>
      <w:r w:rsidR="00C701A8" w:rsidRPr="61AA826E">
        <w:rPr>
          <w:rFonts w:ascii="Arial" w:hAnsi="Arial" w:cs="Arial"/>
        </w:rPr>
        <w:t xml:space="preserve"> </w:t>
      </w:r>
    </w:p>
    <w:p w14:paraId="2A5B2A03" w14:textId="46A751C1"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2A24B1">
        <w:rPr>
          <w:rFonts w:ascii="Arial" w:hAnsi="Arial" w:cs="Arial" w:hint="eastAsia"/>
          <w:bCs/>
        </w:rPr>
        <w:t>8.8</w:t>
      </w:r>
    </w:p>
    <w:p w14:paraId="066771EF" w14:textId="0E2F5913"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DA2F25">
        <w:rPr>
          <w:rFonts w:ascii="Arial" w:hAnsi="Arial" w:cs="Arial"/>
          <w:bCs/>
        </w:rPr>
        <w:t>Discussio</w:t>
      </w:r>
      <w:r w:rsidR="00E726B5">
        <w:rPr>
          <w:rFonts w:ascii="Arial" w:hAnsi="Arial" w:cs="Arial" w:hint="eastAsia"/>
          <w:bCs/>
        </w:rPr>
        <w:t>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33658232" w14:textId="52C628C8" w:rsidR="00722EE2" w:rsidRPr="003A2B71" w:rsidRDefault="006155B1" w:rsidP="00C20375">
      <w:pPr>
        <w:pStyle w:val="NO"/>
        <w:ind w:left="0" w:firstLine="0"/>
        <w:rPr>
          <w:lang w:val="en-US"/>
        </w:rPr>
      </w:pPr>
      <w:bookmarkStart w:id="3" w:name="_Hlk528680199"/>
      <w:bookmarkEnd w:id="2"/>
      <w:r w:rsidRPr="006155B1">
        <w:t xml:space="preserve">At the TSG-RAN#109 meeting, it was agreed that both 5G-Advanced and 6G reduced UE MPR (Maximum Power Reduction) values, along with the adjusted Tx EVM (Error Vector Magnitude) requirement, will be considered as part of the 6G study </w:t>
      </w:r>
      <w:r w:rsidRPr="007D392A">
        <w:t>[1].</w:t>
      </w:r>
      <w:r w:rsidRPr="006155B1">
        <w:t xml:space="preserve"> RAN4 will further discuss and, if agreed, finalize the scope and other necessary details in 2025.Q4 under the 6G agenda items. In addition, it was agreed to evaluate a non-AI–based solution for 5G-Advanced with no impact on RAN1.</w:t>
      </w:r>
    </w:p>
    <w:p w14:paraId="5E2E6556" w14:textId="6B6B48CA" w:rsidR="00B560F9" w:rsidRDefault="00C20375" w:rsidP="00C20375">
      <w:pPr>
        <w:pStyle w:val="NO"/>
        <w:ind w:left="0" w:firstLine="0"/>
      </w:pPr>
      <w:r>
        <w:t xml:space="preserve">In </w:t>
      </w:r>
      <w:r w:rsidR="0079269A">
        <w:t>RAN4#116</w:t>
      </w:r>
      <w:r w:rsidR="00751E95">
        <w:t xml:space="preserve">, </w:t>
      </w:r>
      <w:r w:rsidR="0079269A">
        <w:t xml:space="preserve">the </w:t>
      </w:r>
      <w:r w:rsidR="00751E95">
        <w:t xml:space="preserve">study item “NR Spatial Channel </w:t>
      </w:r>
      <w:r w:rsidR="0079269A">
        <w:t>Modelling</w:t>
      </w:r>
      <w:r w:rsidR="008C0E44">
        <w:t xml:space="preserve"> (SCM)</w:t>
      </w:r>
      <w:r w:rsidR="0079269A">
        <w:t xml:space="preserve"> for demodulation” was just completed and </w:t>
      </w:r>
      <w:r w:rsidR="00506376">
        <w:t xml:space="preserve">a new WI/SI </w:t>
      </w:r>
      <w:r w:rsidR="0037714F">
        <w:t xml:space="preserve">“NR Demodulation enhancement phase 6” </w:t>
      </w:r>
      <w:r w:rsidR="00803FC8">
        <w:t xml:space="preserve">will start from Rel-20 </w:t>
      </w:r>
      <w:r w:rsidR="008C0E44">
        <w:t xml:space="preserve">which would continue SCM study and </w:t>
      </w:r>
      <w:r w:rsidR="00803FC8">
        <w:t>introduce requirements with SCM</w:t>
      </w:r>
      <w:r w:rsidR="00E75A71">
        <w:t>.</w:t>
      </w:r>
      <w:r w:rsidR="00EF008C">
        <w:t xml:space="preserve"> At the same time, </w:t>
      </w:r>
      <w:r w:rsidR="003D32B5">
        <w:t xml:space="preserve">AI/ML topics also have discussions on how to choose channel model </w:t>
      </w:r>
      <w:r w:rsidR="00E4281C">
        <w:t xml:space="preserve">to test the AI model performance. </w:t>
      </w:r>
      <w:r w:rsidR="004157C6">
        <w:t xml:space="preserve">It shows that the importance of SCM </w:t>
      </w:r>
      <w:r w:rsidR="0085287B">
        <w:t xml:space="preserve">for MIMO or AI relevant topics. </w:t>
      </w:r>
      <w:r w:rsidR="00E33AED">
        <w:t>The i</w:t>
      </w:r>
      <w:r w:rsidR="00FA1205">
        <w:t>ndustr</w:t>
      </w:r>
      <w:r w:rsidR="00E33AED">
        <w:t>ies</w:t>
      </w:r>
      <w:r w:rsidR="00FA1205">
        <w:t xml:space="preserve"> </w:t>
      </w:r>
      <w:r w:rsidR="00C32B26">
        <w:t>eagerly need a</w:t>
      </w:r>
      <w:r w:rsidR="005D4914">
        <w:t xml:space="preserve"> set of</w:t>
      </w:r>
      <w:r w:rsidR="00C32B26">
        <w:t xml:space="preserve"> </w:t>
      </w:r>
      <w:r w:rsidR="005D4914">
        <w:t xml:space="preserve">feasible and reliable </w:t>
      </w:r>
      <w:r w:rsidR="00FC3D37">
        <w:t xml:space="preserve">spatial channel model to </w:t>
      </w:r>
      <w:r w:rsidR="00DA0AD9">
        <w:t xml:space="preserve">check the </w:t>
      </w:r>
      <w:r w:rsidR="00FD0179">
        <w:t xml:space="preserve">product demodulation </w:t>
      </w:r>
      <w:r w:rsidR="00DA0AD9">
        <w:t xml:space="preserve">performance </w:t>
      </w:r>
      <w:r w:rsidR="00E33AED">
        <w:t xml:space="preserve">in the lab </w:t>
      </w:r>
      <w:r w:rsidR="00FD0179">
        <w:t>before it</w:t>
      </w:r>
      <w:r w:rsidR="004240EF">
        <w:t xml:space="preserve"> is in the network. </w:t>
      </w:r>
    </w:p>
    <w:p w14:paraId="197687AF" w14:textId="143F2086" w:rsidR="0000774C" w:rsidRDefault="0000774C" w:rsidP="00C20375">
      <w:pPr>
        <w:pStyle w:val="NO"/>
        <w:ind w:left="0" w:firstLine="0"/>
      </w:pPr>
      <w:r>
        <w:t>FRC</w:t>
      </w:r>
      <w:r w:rsidR="00EE5663">
        <w:rPr>
          <w:rFonts w:hint="eastAsia"/>
          <w:lang w:eastAsia="zh-CN"/>
        </w:rPr>
        <w:t xml:space="preserve"> (</w:t>
      </w:r>
      <w:r w:rsidR="00EE5663">
        <w:t>Fixed Reference Channels</w:t>
      </w:r>
      <w:r w:rsidR="00EE5663">
        <w:rPr>
          <w:rFonts w:hint="eastAsia"/>
          <w:lang w:eastAsia="zh-CN"/>
        </w:rPr>
        <w:t>)</w:t>
      </w:r>
      <w:r>
        <w:t xml:space="preserve"> tables are widely used in demodulation specifications to indicate the detailed </w:t>
      </w:r>
      <w:r w:rsidR="00DC7EB7">
        <w:t xml:space="preserve">test signal </w:t>
      </w:r>
      <w:r w:rsidR="003D49DF">
        <w:t xml:space="preserve">information, but </w:t>
      </w:r>
      <w:r w:rsidR="006F49D4">
        <w:t xml:space="preserve">they are easy to have typos and </w:t>
      </w:r>
      <w:r w:rsidR="00235A40">
        <w:t>misalignment</w:t>
      </w:r>
      <w:r w:rsidR="006F49D4">
        <w:t xml:space="preserve"> </w:t>
      </w:r>
      <w:r w:rsidR="00235A40">
        <w:t>during the CR or big CR creation. It is worthy to improve it during 6GR to reduce maintenance effort</w:t>
      </w:r>
      <w:r w:rsidR="00442823">
        <w:t xml:space="preserve">. </w:t>
      </w:r>
    </w:p>
    <w:p w14:paraId="2F4475C9" w14:textId="10E2702F" w:rsidR="009C2B53" w:rsidRDefault="009C2B53" w:rsidP="00C20375">
      <w:pPr>
        <w:pStyle w:val="NO"/>
        <w:ind w:left="0" w:firstLine="0"/>
      </w:pPr>
      <w:r>
        <w:t xml:space="preserve">In this contribution, </w:t>
      </w:r>
      <w:r w:rsidR="00C75A6C">
        <w:t xml:space="preserve">we would </w:t>
      </w:r>
      <w:r w:rsidR="00722EE2">
        <w:t xml:space="preserve">give </w:t>
      </w:r>
      <w:r w:rsidR="00211248">
        <w:t xml:space="preserve">general view on </w:t>
      </w:r>
      <w:r w:rsidR="009A61BC">
        <w:t xml:space="preserve">potential issues for </w:t>
      </w:r>
      <w:r w:rsidR="00211248">
        <w:t>demodulation</w:t>
      </w:r>
      <w:r w:rsidR="009A61BC">
        <w:t xml:space="preserve"> work in 6GR including </w:t>
      </w:r>
      <w:r w:rsidR="00211248">
        <w:t>DPoD</w:t>
      </w:r>
      <w:r w:rsidR="004B35B7">
        <w:rPr>
          <w:rFonts w:hint="eastAsia"/>
          <w:lang w:eastAsia="zh-CN"/>
        </w:rPr>
        <w:t xml:space="preserve"> </w:t>
      </w:r>
      <w:r w:rsidR="000F0E73">
        <w:rPr>
          <w:rFonts w:hint="eastAsia"/>
          <w:lang w:eastAsia="zh-CN"/>
        </w:rPr>
        <w:t>(Digital Post Distortion)</w:t>
      </w:r>
      <w:r w:rsidR="009A61BC">
        <w:t xml:space="preserve">, </w:t>
      </w:r>
      <w:r w:rsidR="00211248">
        <w:t xml:space="preserve">SCM </w:t>
      </w:r>
      <w:r w:rsidR="009A61BC">
        <w:t>and FRC on</w:t>
      </w:r>
      <w:r w:rsidR="00CA6704">
        <w:t xml:space="preserve"> non-AI receivers in 6G stage. </w:t>
      </w:r>
      <w:r w:rsidR="00A66FD6">
        <w:t>The views for AI based receiver could be found in [</w:t>
      </w:r>
      <w:r w:rsidR="007D392A">
        <w:t>3</w:t>
      </w:r>
      <w:r w:rsidR="00A66FD6">
        <w:t>]</w:t>
      </w:r>
      <w:r w:rsidR="00A54616">
        <w:t>.</w:t>
      </w:r>
    </w:p>
    <w:bookmarkEnd w:id="3"/>
    <w:p w14:paraId="24FC2D34" w14:textId="77777777" w:rsidR="008B2C4F" w:rsidRPr="004A659A" w:rsidRDefault="008B2C4F" w:rsidP="008B2C4F">
      <w:pPr>
        <w:pBdr>
          <w:bottom w:val="single" w:sz="4" w:space="1" w:color="auto"/>
        </w:pBdr>
        <w:rPr>
          <w:rFonts w:ascii="Arial" w:hAnsi="Arial" w:cs="Arial"/>
        </w:rPr>
      </w:pPr>
    </w:p>
    <w:p w14:paraId="2DD184B5" w14:textId="6EC0A23A" w:rsidR="00EA6500" w:rsidRDefault="00BF077F" w:rsidP="0090021F">
      <w:pPr>
        <w:pStyle w:val="Heading1"/>
        <w:keepLines w:val="0"/>
        <w:numPr>
          <w:ilvl w:val="0"/>
          <w:numId w:val="4"/>
        </w:numPr>
        <w:pBdr>
          <w:top w:val="none" w:sz="0" w:space="0" w:color="auto"/>
        </w:pBdr>
        <w:spacing w:before="0" w:after="240"/>
        <w:ind w:right="284" w:hanging="720"/>
        <w:rPr>
          <w:lang w:eastAsia="zh-CN"/>
        </w:rPr>
      </w:pPr>
      <w:r>
        <w:rPr>
          <w:lang w:eastAsia="zh-CN"/>
        </w:rPr>
        <w:t>Discussion</w:t>
      </w:r>
    </w:p>
    <w:p w14:paraId="6A92FD43" w14:textId="295BA441" w:rsidR="00B74539" w:rsidRDefault="00B74539" w:rsidP="003A2B71">
      <w:pPr>
        <w:pStyle w:val="Heading2"/>
        <w:rPr>
          <w:lang w:val="en-GB"/>
        </w:rPr>
      </w:pPr>
      <w:r>
        <w:rPr>
          <w:lang w:val="en-GB"/>
        </w:rPr>
        <w:t>2.1</w:t>
      </w:r>
      <w:r>
        <w:rPr>
          <w:lang w:val="en-GB"/>
        </w:rPr>
        <w:tab/>
      </w:r>
      <w:r w:rsidR="00D8012B">
        <w:rPr>
          <w:lang w:val="en-GB"/>
        </w:rPr>
        <w:t xml:space="preserve">DPoD with BS demodulation </w:t>
      </w:r>
    </w:p>
    <w:p w14:paraId="21EA49EF" w14:textId="0A1BE559" w:rsidR="00B74539" w:rsidRDefault="00211DF3" w:rsidP="00211DF3">
      <w:pPr>
        <w:pStyle w:val="Heading3"/>
        <w:rPr>
          <w:lang w:val="en-GB"/>
        </w:rPr>
      </w:pPr>
      <w:r>
        <w:rPr>
          <w:lang w:val="en-GB"/>
        </w:rPr>
        <w:t>2.1.1</w:t>
      </w:r>
      <w:r>
        <w:rPr>
          <w:lang w:val="en-GB"/>
        </w:rPr>
        <w:tab/>
        <w:t>Problem description</w:t>
      </w:r>
    </w:p>
    <w:p w14:paraId="089436D9" w14:textId="77777777" w:rsidR="00BE0522" w:rsidRDefault="00BE0522" w:rsidP="00BE0522">
      <w:pPr>
        <w:jc w:val="both"/>
      </w:pPr>
      <w:r w:rsidRPr="002C0D77">
        <w:t>The power amplifier (PA) is typically the most power-hungry component in a wireless transceiver. Therefore, any improvement in PA energy efficiency directly enhances the overall efficiency of radio transceivers. To increase coverage and improve energy efficiency in radio networks, it is desirable to operate PAs in a regime that maximizes output power and efficiency. However, this often requires operating in a more non-linear region. Such operation, while energy-efficient, introduces non-linear distortions that degrade link quality and make reliable signal reception at the receiver more difficult</w:t>
      </w:r>
      <w:r>
        <w:t>, as shown in Figure 1</w:t>
      </w:r>
      <w:r w:rsidRPr="002C0D77">
        <w:t>.</w:t>
      </w:r>
    </w:p>
    <w:p w14:paraId="3908C779" w14:textId="77777777" w:rsidR="00BE0522" w:rsidRDefault="00BE0522" w:rsidP="00BE0522">
      <w:pPr>
        <w:keepNext/>
        <w:jc w:val="center"/>
      </w:pPr>
      <w:r w:rsidRPr="0072791E">
        <w:rPr>
          <w:noProof/>
        </w:rPr>
        <w:lastRenderedPageBreak/>
        <w:drawing>
          <wp:inline distT="0" distB="0" distL="0" distR="0" wp14:anchorId="7C097822" wp14:editId="1252BB20">
            <wp:extent cx="2982149" cy="2167232"/>
            <wp:effectExtent l="0" t="0" r="0" b="5080"/>
            <wp:docPr id="1057438856" name="Picture 1" descr="A diagram of energy effici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438856" name="Picture 1" descr="A diagram of energy efficiency"/>
                    <pic:cNvPicPr/>
                  </pic:nvPicPr>
                  <pic:blipFill>
                    <a:blip r:embed="rId11"/>
                    <a:stretch>
                      <a:fillRect/>
                    </a:stretch>
                  </pic:blipFill>
                  <pic:spPr>
                    <a:xfrm>
                      <a:off x="0" y="0"/>
                      <a:ext cx="2995142" cy="2176675"/>
                    </a:xfrm>
                    <a:prstGeom prst="rect">
                      <a:avLst/>
                    </a:prstGeom>
                  </pic:spPr>
                </pic:pic>
              </a:graphicData>
            </a:graphic>
          </wp:inline>
        </w:drawing>
      </w:r>
    </w:p>
    <w:p w14:paraId="20D93FFB" w14:textId="3874DDAC" w:rsidR="00BE0522" w:rsidRPr="002C0D77" w:rsidRDefault="00BE0522" w:rsidP="00BE0522">
      <w:pPr>
        <w:pStyle w:val="Caption"/>
        <w:jc w:val="center"/>
      </w:pPr>
      <w:r>
        <w:t xml:space="preserve">Figure </w:t>
      </w:r>
      <w:r w:rsidR="0030138A">
        <w:t>2.1-</w:t>
      </w:r>
      <w:r>
        <w:fldChar w:fldCharType="begin"/>
      </w:r>
      <w:r>
        <w:instrText xml:space="preserve"> SEQ Figure \* ARABIC </w:instrText>
      </w:r>
      <w:r>
        <w:fldChar w:fldCharType="separate"/>
      </w:r>
      <w:r w:rsidR="002A1F23">
        <w:rPr>
          <w:noProof/>
        </w:rPr>
        <w:t>1</w:t>
      </w:r>
      <w:r>
        <w:fldChar w:fldCharType="end"/>
      </w:r>
      <w:r>
        <w:t xml:space="preserve">: </w:t>
      </w:r>
      <w:r w:rsidRPr="008C1332">
        <w:t>Power amplifier input-output characteristics</w:t>
      </w:r>
    </w:p>
    <w:p w14:paraId="49783D8D" w14:textId="77777777" w:rsidR="00BE0522" w:rsidRDefault="00BE0522" w:rsidP="00BE0522">
      <w:pPr>
        <w:pStyle w:val="Caption"/>
        <w:jc w:val="both"/>
      </w:pPr>
    </w:p>
    <w:p w14:paraId="24DE1AFF" w14:textId="77777777" w:rsidR="00BE0522" w:rsidRPr="002C0D77" w:rsidRDefault="00BE0522" w:rsidP="00BE0522">
      <w:pPr>
        <w:jc w:val="both"/>
      </w:pPr>
      <w:r w:rsidRPr="002C0D77">
        <w:t xml:space="preserve">The trade-off between power efficiency and throughput remains one of the key implementation challenges in radio transmitters. Digital Pre-Distortion (DPD) is a widely used technique that applies an inverse distortion through a pre-distorter before the signal is fed into the PA, aiming to achieve an overall linear RF transmitter behavior. Implementing DPD typically requires </w:t>
      </w:r>
      <w:r>
        <w:t>good</w:t>
      </w:r>
      <w:r w:rsidRPr="002C0D77">
        <w:t xml:space="preserve"> estimation of the PA’s nonlinear characteristics, obtained through a feedback loop from the PA output, along with signal processing. For wideband signals at higher frequency bands, the required signal processing becomes even more complex and power intensive. Moreover, in uplink (UL) communication, user equipment (UE) or mobile devices often have limited computational resources</w:t>
      </w:r>
      <w:r>
        <w:t xml:space="preserve"> and power consumption</w:t>
      </w:r>
      <w:r w:rsidRPr="002C0D77">
        <w:t xml:space="preserve">, making the implementation of </w:t>
      </w:r>
      <w:r>
        <w:t xml:space="preserve">advanced </w:t>
      </w:r>
      <w:r w:rsidRPr="002C0D77">
        <w:t xml:space="preserve">DPD </w:t>
      </w:r>
      <w:r>
        <w:t>potentially</w:t>
      </w:r>
      <w:r w:rsidRPr="002C0D77">
        <w:t xml:space="preserve"> challenging. As a result, power back-off is commonly applied to mitigate PA nonlinearity by shifting the operating point into a more linear region. However, this approach reduces UE output power and degrades the UL coverage.</w:t>
      </w:r>
    </w:p>
    <w:p w14:paraId="77BE7B21" w14:textId="0C508FB6" w:rsidR="00BE0522" w:rsidRPr="005955DB" w:rsidRDefault="00BE0522" w:rsidP="003A2B71">
      <w:pPr>
        <w:pStyle w:val="Observation"/>
      </w:pPr>
      <w:bookmarkStart w:id="4" w:name="_Toc210031352"/>
      <w:r w:rsidRPr="005955DB">
        <w:t>PA should operate in a linear region to ensure reliable signal reception. For PA to be linear, UE needs to back-off power which affects UL coverage and energy efficiency.</w:t>
      </w:r>
      <w:bookmarkEnd w:id="4"/>
    </w:p>
    <w:p w14:paraId="6186A0AA" w14:textId="3ABBE5CF" w:rsidR="00BE0522" w:rsidRDefault="00BE0522" w:rsidP="003A2B71">
      <w:pPr>
        <w:pStyle w:val="Observation"/>
      </w:pPr>
      <w:bookmarkStart w:id="5" w:name="_Toc210031353"/>
      <w:r>
        <w:t xml:space="preserve">Advanced </w:t>
      </w:r>
      <w:r w:rsidRPr="005955DB">
        <w:t xml:space="preserve">DPD </w:t>
      </w:r>
      <w:r>
        <w:t>can be</w:t>
      </w:r>
      <w:r w:rsidRPr="005955DB">
        <w:t xml:space="preserve"> energy- and computation-intensive for UEs, making it a </w:t>
      </w:r>
      <w:r>
        <w:t xml:space="preserve">potentially </w:t>
      </w:r>
      <w:r w:rsidRPr="005955DB">
        <w:t>challenging solution for UL transmissions to avoid power back-off</w:t>
      </w:r>
      <w:r w:rsidRPr="002C0D77">
        <w:t>.</w:t>
      </w:r>
      <w:bookmarkEnd w:id="5"/>
    </w:p>
    <w:p w14:paraId="04CE8762" w14:textId="4B5B43D2" w:rsidR="00BE0522" w:rsidRPr="003937F1" w:rsidRDefault="00BE0522" w:rsidP="003A2B71">
      <w:pPr>
        <w:pStyle w:val="Proposal"/>
      </w:pPr>
      <w:bookmarkStart w:id="6" w:name="_Toc210031367"/>
      <w:r w:rsidRPr="003937F1">
        <w:t xml:space="preserve">Proposal </w:t>
      </w:r>
      <w:r w:rsidR="00EF1ED0">
        <w:t>1</w:t>
      </w:r>
      <w:r w:rsidR="00EF1ED0">
        <w:tab/>
      </w:r>
      <w:r>
        <w:t>RAN4 to clarify the extent to which 6G UEs may support digital pre-distortion.</w:t>
      </w:r>
      <w:bookmarkEnd w:id="6"/>
      <w:r w:rsidRPr="003937F1">
        <w:t xml:space="preserve"> </w:t>
      </w:r>
    </w:p>
    <w:p w14:paraId="022C641E" w14:textId="77777777" w:rsidR="00BE0522" w:rsidRDefault="00BE0522" w:rsidP="00BE0522">
      <w:r w:rsidRPr="009B197C">
        <w:t xml:space="preserve">Apart from the PA, several </w:t>
      </w:r>
      <w:r>
        <w:t xml:space="preserve">UE </w:t>
      </w:r>
      <w:r w:rsidRPr="009B197C">
        <w:t>RF front-end components can introduce non-linearities that degrade UL performance, including the LNA, oscillator, IQ modulator/demodulator, mixers, and duplexers.</w:t>
      </w:r>
      <w:r>
        <w:t xml:space="preserve"> </w:t>
      </w:r>
      <w:r w:rsidRPr="00114850">
        <w:t>Additionally Crest Factor Reduction (CFR)</w:t>
      </w:r>
      <w:r>
        <w:t>, if exists,</w:t>
      </w:r>
      <w:r w:rsidRPr="00114850">
        <w:t xml:space="preserve"> applied to limit PAPR</w:t>
      </w:r>
      <w:r>
        <w:t>,</w:t>
      </w:r>
      <w:r w:rsidRPr="00114850">
        <w:t xml:space="preserve"> can introduce in-band</w:t>
      </w:r>
      <w:r>
        <w:t xml:space="preserve"> distortions.</w:t>
      </w:r>
      <w:r w:rsidRPr="009B197C">
        <w:t xml:space="preserve"> These components can give rise to additional impairments such as phase noise and IQ imbalance.</w:t>
      </w:r>
    </w:p>
    <w:p w14:paraId="763FCC02" w14:textId="26DE1898" w:rsidR="00211DF3" w:rsidRDefault="00BE0522" w:rsidP="00BE0522">
      <w:pPr>
        <w:pStyle w:val="Heading3"/>
      </w:pPr>
      <w:r>
        <w:t>2.1.2</w:t>
      </w:r>
      <w:r>
        <w:tab/>
        <w:t>Proposed technical solutions</w:t>
      </w:r>
    </w:p>
    <w:p w14:paraId="50795471" w14:textId="77777777" w:rsidR="000B48E4" w:rsidRPr="002C0D77" w:rsidRDefault="000B48E4" w:rsidP="000B48E4">
      <w:pPr>
        <w:jc w:val="both"/>
      </w:pPr>
      <w:r w:rsidRPr="002C0D77">
        <w:t xml:space="preserve">To address the issue described in the previous section, Digital Post-Distortion (DPoD) provides a solution for compensating UE </w:t>
      </w:r>
      <w:r>
        <w:t>RF front-end</w:t>
      </w:r>
      <w:r w:rsidRPr="002C0D77">
        <w:t xml:space="preserve"> nonlinearity. DPoD techniques can be applied at the BS receiver, where the receiver reconstructs the transmitted signal by modeling and c</w:t>
      </w:r>
      <w:r>
        <w:t>ompensating</w:t>
      </w:r>
      <w:r w:rsidRPr="002C0D77">
        <w:t xml:space="preserve"> the nonlinear distortion introduced by the UE’s </w:t>
      </w:r>
      <w:r>
        <w:t>non-linear components, as shown in Figure 2</w:t>
      </w:r>
      <w:r w:rsidRPr="002C0D77">
        <w:t xml:space="preserve">. These methods require knowledge of the </w:t>
      </w:r>
      <w:r>
        <w:t>UE</w:t>
      </w:r>
      <w:r w:rsidRPr="002C0D77">
        <w:t xml:space="preserve"> nonlinearity model</w:t>
      </w:r>
      <w:r>
        <w:t xml:space="preserve"> (for example, PA model)</w:t>
      </w:r>
      <w:r w:rsidRPr="002C0D77">
        <w:t xml:space="preserve"> at the BS receiver. Further, BS has more computational resources and energy availability</w:t>
      </w:r>
      <w:r>
        <w:t xml:space="preserve"> to compensate this</w:t>
      </w:r>
      <w:r w:rsidRPr="002C0D77">
        <w:t>.</w:t>
      </w:r>
    </w:p>
    <w:p w14:paraId="59A95BE0" w14:textId="77777777" w:rsidR="000B48E4" w:rsidRDefault="000B48E4" w:rsidP="000B48E4">
      <w:pPr>
        <w:keepNext/>
        <w:jc w:val="center"/>
      </w:pPr>
      <w:r w:rsidRPr="002C0D77">
        <w:rPr>
          <w:noProof/>
        </w:rPr>
        <w:lastRenderedPageBreak/>
        <w:drawing>
          <wp:inline distT="0" distB="0" distL="0" distR="0" wp14:anchorId="5CBF9796" wp14:editId="3D272DD5">
            <wp:extent cx="4608424" cy="670709"/>
            <wp:effectExtent l="0" t="0" r="1905" b="0"/>
            <wp:docPr id="484296354" name="Picture 1" descr="A green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296354" name="Picture 1" descr="A green sign with white text&#10;&#10;AI-generated content may be incorrect."/>
                    <pic:cNvPicPr/>
                  </pic:nvPicPr>
                  <pic:blipFill>
                    <a:blip r:embed="rId12"/>
                    <a:stretch>
                      <a:fillRect/>
                    </a:stretch>
                  </pic:blipFill>
                  <pic:spPr>
                    <a:xfrm>
                      <a:off x="0" y="0"/>
                      <a:ext cx="4714137" cy="686094"/>
                    </a:xfrm>
                    <a:prstGeom prst="rect">
                      <a:avLst/>
                    </a:prstGeom>
                  </pic:spPr>
                </pic:pic>
              </a:graphicData>
            </a:graphic>
          </wp:inline>
        </w:drawing>
      </w:r>
    </w:p>
    <w:p w14:paraId="51367EA2" w14:textId="5220BDDC" w:rsidR="000B48E4" w:rsidRPr="009D0A26" w:rsidRDefault="000B48E4" w:rsidP="000B48E4">
      <w:pPr>
        <w:pStyle w:val="Caption"/>
        <w:jc w:val="center"/>
        <w:rPr>
          <w:lang w:val="en-US"/>
        </w:rPr>
      </w:pPr>
      <w:r w:rsidRPr="009D0A26">
        <w:rPr>
          <w:lang w:val="en-US"/>
        </w:rPr>
        <w:t xml:space="preserve">Figure </w:t>
      </w:r>
      <w:r>
        <w:fldChar w:fldCharType="begin"/>
      </w:r>
      <w:r w:rsidRPr="009D0A26">
        <w:rPr>
          <w:lang w:val="en-US"/>
        </w:rPr>
        <w:instrText xml:space="preserve"> SEQ Figure \* ARABIC </w:instrText>
      </w:r>
      <w:r>
        <w:fldChar w:fldCharType="separate"/>
      </w:r>
      <w:r w:rsidR="002A1F23">
        <w:rPr>
          <w:noProof/>
          <w:lang w:val="en-US"/>
        </w:rPr>
        <w:t>2</w:t>
      </w:r>
      <w:r>
        <w:fldChar w:fldCharType="end"/>
      </w:r>
      <w:r w:rsidR="0030138A">
        <w:t>.1-2</w:t>
      </w:r>
      <w:r w:rsidRPr="009D0A26">
        <w:rPr>
          <w:lang w:val="en-US"/>
        </w:rPr>
        <w:t>: UL Post-Distortion Concept</w:t>
      </w:r>
    </w:p>
    <w:p w14:paraId="32A4FA06" w14:textId="244F4AC6" w:rsidR="000B48E4" w:rsidRPr="005955DB" w:rsidRDefault="000B48E4" w:rsidP="003A2B71">
      <w:pPr>
        <w:pStyle w:val="Proposal"/>
      </w:pPr>
      <w:bookmarkStart w:id="7" w:name="_Toc210031368"/>
      <w:r w:rsidRPr="005955DB">
        <w:t xml:space="preserve">Proposal </w:t>
      </w:r>
      <w:r w:rsidR="00633E94">
        <w:t>2</w:t>
      </w:r>
      <w:r w:rsidR="00633E94">
        <w:tab/>
      </w:r>
      <w:r w:rsidRPr="005955DB">
        <w:t xml:space="preserve">DPoD at the BS receiver offers solution to compensate UE RF non-linearity to reduce UEs MPR </w:t>
      </w:r>
      <w:r>
        <w:t xml:space="preserve">for higher order </w:t>
      </w:r>
      <w:r w:rsidRPr="005955DB">
        <w:t>and thus improve UL</w:t>
      </w:r>
      <w:r>
        <w:t xml:space="preserve"> high data rate availability</w:t>
      </w:r>
      <w:r w:rsidRPr="005955DB">
        <w:t>.</w:t>
      </w:r>
      <w:bookmarkEnd w:id="7"/>
    </w:p>
    <w:p w14:paraId="7E18849A" w14:textId="77777777" w:rsidR="000B48E4" w:rsidRDefault="000B48E4" w:rsidP="000B48E4">
      <w:pPr>
        <w:jc w:val="both"/>
      </w:pPr>
      <w:r>
        <w:t>Further, t</w:t>
      </w:r>
      <w:r w:rsidRPr="00CC3B9C">
        <w:t>he usefulness of a DPoD depends on what limits the UE</w:t>
      </w:r>
      <w:r>
        <w:t>’s</w:t>
      </w:r>
      <w:r w:rsidRPr="00CC3B9C">
        <w:t xml:space="preserve"> </w:t>
      </w:r>
      <w:r>
        <w:t>PA</w:t>
      </w:r>
      <w:r w:rsidRPr="00CC3B9C">
        <w:t xml:space="preserve"> linearity. If the primary limitation comes from </w:t>
      </w:r>
      <w:r>
        <w:t>in-channel distortion</w:t>
      </w:r>
      <w:r w:rsidRPr="00CC3B9C">
        <w:t xml:space="preserve"> caused by PA non-linearities, then DPoD c</w:t>
      </w:r>
      <w:r>
        <w:t>ould</w:t>
      </w:r>
      <w:r w:rsidRPr="00CC3B9C">
        <w:t xml:space="preserve"> help mitigate the issue by compensating for the distortion at the receiver side. However, </w:t>
      </w:r>
      <w:r>
        <w:t xml:space="preserve">DPoD cannot correct the </w:t>
      </w:r>
      <w:r w:rsidRPr="00CC3B9C">
        <w:t xml:space="preserve">unwanted emissions, such as out-of-band radiation and spurious </w:t>
      </w:r>
      <w:r>
        <w:t xml:space="preserve">emissions </w:t>
      </w:r>
      <w:r w:rsidRPr="00CC3B9C">
        <w:t>that impact neighboring channels.</w:t>
      </w:r>
      <w:r>
        <w:t xml:space="preserve"> </w:t>
      </w:r>
    </w:p>
    <w:p w14:paraId="0DA412A4" w14:textId="08488080" w:rsidR="000B48E4" w:rsidRPr="005955DB" w:rsidRDefault="000B48E4" w:rsidP="003A2B71">
      <w:pPr>
        <w:pStyle w:val="Observation"/>
      </w:pPr>
      <w:bookmarkStart w:id="8" w:name="_Toc210031354"/>
      <w:r w:rsidRPr="005955DB">
        <w:t xml:space="preserve">The practical gain of DPoD is limited </w:t>
      </w:r>
      <w:r>
        <w:t>to in-channel distortion and not unwanted emissions</w:t>
      </w:r>
      <w:r w:rsidRPr="005955DB">
        <w:t>.</w:t>
      </w:r>
      <w:bookmarkEnd w:id="8"/>
    </w:p>
    <w:p w14:paraId="6A6BD972" w14:textId="77777777" w:rsidR="000B48E4" w:rsidRDefault="000B48E4" w:rsidP="000B48E4">
      <w:pPr>
        <w:jc w:val="both"/>
      </w:pPr>
      <w:r w:rsidRPr="002C0D77">
        <w:t>A simple solution would be to adjust the EVM requirements for the UE on in-band distortion in the presence of DPoD</w:t>
      </w:r>
      <w:r>
        <w:t>, thereby reducing the needed UE MPR</w:t>
      </w:r>
      <w:r w:rsidRPr="002C0D77">
        <w:t xml:space="preserve">. </w:t>
      </w:r>
      <w:r>
        <w:t xml:space="preserve">However, </w:t>
      </w:r>
      <w:r w:rsidRPr="00AC79AC">
        <w:t xml:space="preserve">RAN4 should evaluate not only the limit to which EVM can be </w:t>
      </w:r>
      <w:r>
        <w:t>adjusted</w:t>
      </w:r>
      <w:r w:rsidRPr="00AC79AC">
        <w:t>, but also whether there are dependencies affecting this limit, such as resource block (RB) allocation or operating frequency</w:t>
      </w:r>
      <w:r>
        <w:t>, and whether the extent to which EVM can be adjusted varies depending on the UE implementation</w:t>
      </w:r>
      <w:r w:rsidRPr="00AC79AC">
        <w:t xml:space="preserve">. Additionally, if there are </w:t>
      </w:r>
      <w:r>
        <w:t>additional</w:t>
      </w:r>
      <w:r w:rsidRPr="00AC79AC">
        <w:t xml:space="preserve"> UE requirements related to the UE transmit signal, while ensuring that the UE remains compliant with ACLR and SEM specifications.</w:t>
      </w:r>
      <w:r>
        <w:t xml:space="preserve"> Further,</w:t>
      </w:r>
      <w:r w:rsidRPr="002C0D77">
        <w:t xml:space="preserve"> RAN4 should avoid adding additional margins </w:t>
      </w:r>
      <w:r>
        <w:t>in the BS test</w:t>
      </w:r>
      <w:r w:rsidRPr="002C0D77">
        <w:t xml:space="preserve"> to incorporate non-linearities or impairments</w:t>
      </w:r>
      <w:r>
        <w:t xml:space="preserve"> in the UE</w:t>
      </w:r>
      <w:r w:rsidRPr="002C0D77">
        <w:t>. This would ensure strict RAN4 performance requirements while keeping the baseline of creating minimum requirements that can be passed by both UE and BS.</w:t>
      </w:r>
    </w:p>
    <w:p w14:paraId="4681C946" w14:textId="77777777" w:rsidR="000B48E4" w:rsidRPr="002C0D77" w:rsidRDefault="000B48E4" w:rsidP="000B48E4">
      <w:pPr>
        <w:jc w:val="both"/>
      </w:pPr>
      <w:r>
        <w:t>For well performing algorithm based DPoD, RAN4 needs to consider relevant model(s) for UE transmitter considering various impairments beside the PA non-linearities to ensure if the EVM is adjusted the distortion can be compensated with DPoD for not affecting the network performance.</w:t>
      </w:r>
    </w:p>
    <w:p w14:paraId="7C135A9E" w14:textId="659B8151" w:rsidR="000B48E4" w:rsidRPr="00B30AC5" w:rsidRDefault="000B48E4" w:rsidP="003A2B71">
      <w:pPr>
        <w:pStyle w:val="Proposal"/>
      </w:pPr>
      <w:bookmarkStart w:id="9" w:name="_Toc210031369"/>
      <w:r w:rsidRPr="00B30AC5">
        <w:t xml:space="preserve">Proposal </w:t>
      </w:r>
      <w:r w:rsidR="00E75ABD">
        <w:t>3</w:t>
      </w:r>
      <w:r w:rsidR="00E75ABD">
        <w:tab/>
      </w:r>
      <w:r w:rsidRPr="00B30AC5">
        <w:t xml:space="preserve">RAN4 </w:t>
      </w:r>
      <w:r>
        <w:t>c</w:t>
      </w:r>
      <w:r w:rsidRPr="00B30AC5">
        <w:t xml:space="preserve">ould consider </w:t>
      </w:r>
      <w:r>
        <w:t>adjusting</w:t>
      </w:r>
      <w:r w:rsidRPr="00B30AC5">
        <w:t xml:space="preserve"> the UE EVM requirements but also evaluate any additional constraints or dependencies affecting this limit</w:t>
      </w:r>
      <w:r>
        <w:t>.</w:t>
      </w:r>
      <w:bookmarkEnd w:id="9"/>
      <w:r w:rsidRPr="00B30AC5">
        <w:t xml:space="preserve"> </w:t>
      </w:r>
    </w:p>
    <w:p w14:paraId="0D885796" w14:textId="098E8C11" w:rsidR="000B48E4" w:rsidRDefault="000B48E4" w:rsidP="003A2B71">
      <w:pPr>
        <w:pStyle w:val="Observation"/>
      </w:pPr>
      <w:bookmarkStart w:id="10" w:name="_Toc210031355"/>
      <w:r w:rsidRPr="00B30AC5">
        <w:t>The wide variety of UE RF front-end models in the market c</w:t>
      </w:r>
      <w:r>
        <w:t>ould</w:t>
      </w:r>
      <w:r w:rsidRPr="00B30AC5">
        <w:t xml:space="preserve"> make it challenging to </w:t>
      </w:r>
      <w:r>
        <w:t>evaluate</w:t>
      </w:r>
      <w:r w:rsidRPr="00B30AC5">
        <w:t xml:space="preserve"> specific models or to define RAN4 performance requirements and test parameters accordingly.</w:t>
      </w:r>
      <w:bookmarkEnd w:id="10"/>
    </w:p>
    <w:p w14:paraId="4294D675" w14:textId="77777777" w:rsidR="000B48E4" w:rsidRDefault="000B48E4" w:rsidP="000B48E4">
      <w:pPr>
        <w:jc w:val="both"/>
      </w:pPr>
      <w:r>
        <w:t>In addition, there is a need to revisit the UE EVM measurement procedure and corresponding equalizer to resemble the algorithmic DPoD and thus ensure that the UE transmitter behavior with adjusted EVM can be compensated in the BS DPoD receiver. This aspect should be considered if the study triggers normative changes in the UE requirements.</w:t>
      </w:r>
    </w:p>
    <w:p w14:paraId="62F40C7C" w14:textId="4C1E9A77" w:rsidR="000B48E4" w:rsidRPr="00190DAB" w:rsidRDefault="000B48E4" w:rsidP="003A2B71">
      <w:pPr>
        <w:pStyle w:val="Observation"/>
      </w:pPr>
      <w:bookmarkStart w:id="11" w:name="_Toc210031356"/>
      <w:r w:rsidRPr="00190DAB">
        <w:t>The current UE EVM measurement procedure and corresponding equalizer should be revisited to fully capture transmitter behavior modeled in the algorithmic DPoD and if UE requirements are modified.</w:t>
      </w:r>
      <w:bookmarkEnd w:id="11"/>
    </w:p>
    <w:p w14:paraId="478FE3E9" w14:textId="77777777" w:rsidR="000B48E4" w:rsidRDefault="000B48E4" w:rsidP="000B48E4">
      <w:pPr>
        <w:jc w:val="both"/>
      </w:pPr>
      <w:r w:rsidRPr="001E1DEB">
        <w:t xml:space="preserve">Furthermore, the proposed uplink post-distortion solution should be strictly network-controlled. In other words, the UE may only </w:t>
      </w:r>
      <w:r>
        <w:t>adjust</w:t>
      </w:r>
      <w:r w:rsidRPr="001E1DEB">
        <w:t xml:space="preserve"> its EVM requirement and apply MPR reduction when explicitly signaled by the network. In the absence of such signaling, the UE must continue to comply with the existing RF requirements.</w:t>
      </w:r>
    </w:p>
    <w:p w14:paraId="4564F3C4" w14:textId="2177EC6A" w:rsidR="00BE0522" w:rsidRDefault="000B48E4" w:rsidP="003A2B71">
      <w:pPr>
        <w:pStyle w:val="Proposal"/>
      </w:pPr>
      <w:bookmarkStart w:id="12" w:name="_Toc210031370"/>
      <w:r w:rsidRPr="00651A6F">
        <w:t>Proposal</w:t>
      </w:r>
      <w:r>
        <w:t xml:space="preserve"> </w:t>
      </w:r>
      <w:r w:rsidR="00465906">
        <w:t>4</w:t>
      </w:r>
      <w:r w:rsidR="00465906">
        <w:tab/>
      </w:r>
      <w:r w:rsidRPr="00190DAB">
        <w:t>UE may adjust EVM and reduce MPR only under explicit network control; otherwise, existing RF requirements apply.</w:t>
      </w:r>
      <w:bookmarkEnd w:id="12"/>
    </w:p>
    <w:p w14:paraId="6ABA9F39" w14:textId="0863FC78" w:rsidR="000B48E4" w:rsidRDefault="000B48E4" w:rsidP="000B48E4">
      <w:pPr>
        <w:pStyle w:val="Heading3"/>
      </w:pPr>
      <w:r>
        <w:lastRenderedPageBreak/>
        <w:t>2.1.3</w:t>
      </w:r>
      <w:r>
        <w:tab/>
        <w:t>Performance ben</w:t>
      </w:r>
      <w:r w:rsidR="001923DD">
        <w:t>efits</w:t>
      </w:r>
    </w:p>
    <w:p w14:paraId="1CD5747F" w14:textId="77777777" w:rsidR="001E6834" w:rsidRPr="002C0D77" w:rsidRDefault="001E6834" w:rsidP="001E6834">
      <w:pPr>
        <w:jc w:val="both"/>
      </w:pPr>
      <w:r>
        <w:t>In this section, we present our initial evaluation of digital post-correction (DPC) with uplink throughput results plotted against the transmitted SNR. The system parameters used for the simulations are given in the Appendix.</w:t>
      </w:r>
    </w:p>
    <w:p w14:paraId="43E2F9C3" w14:textId="77777777" w:rsidR="001E6834" w:rsidRDefault="001E6834" w:rsidP="001E6834">
      <w:pPr>
        <w:keepNext/>
        <w:jc w:val="center"/>
      </w:pPr>
      <w:r>
        <w:rPr>
          <w:noProof/>
        </w:rPr>
        <w:drawing>
          <wp:inline distT="0" distB="0" distL="0" distR="0" wp14:anchorId="43AE6530" wp14:editId="7AB166C0">
            <wp:extent cx="3628603" cy="2826123"/>
            <wp:effectExtent l="0" t="0" r="0" b="0"/>
            <wp:docPr id="1292733573" name="Picture 2" descr="A graph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733573" name="Picture 2" descr="A graph of a computer&#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38600" cy="2833909"/>
                    </a:xfrm>
                    <a:prstGeom prst="rect">
                      <a:avLst/>
                    </a:prstGeom>
                  </pic:spPr>
                </pic:pic>
              </a:graphicData>
            </a:graphic>
          </wp:inline>
        </w:drawing>
      </w:r>
    </w:p>
    <w:p w14:paraId="75948E92" w14:textId="13E5335C" w:rsidR="001E6834" w:rsidRPr="002C0D77" w:rsidRDefault="001E6834" w:rsidP="001E6834">
      <w:pPr>
        <w:pStyle w:val="Caption"/>
        <w:jc w:val="center"/>
      </w:pPr>
      <w:r>
        <w:t xml:space="preserve">Figure </w:t>
      </w:r>
      <w:r w:rsidR="007A4CB2">
        <w:t>2.1-</w:t>
      </w:r>
      <w:r>
        <w:fldChar w:fldCharType="begin"/>
      </w:r>
      <w:r>
        <w:instrText xml:space="preserve"> SEQ Figure \* ARABIC </w:instrText>
      </w:r>
      <w:r>
        <w:fldChar w:fldCharType="separate"/>
      </w:r>
      <w:r w:rsidR="002A1F23">
        <w:rPr>
          <w:noProof/>
        </w:rPr>
        <w:t>3</w:t>
      </w:r>
      <w:r>
        <w:fldChar w:fldCharType="end"/>
      </w:r>
      <w:r>
        <w:t>: Comparison between digital post-correction and no correction</w:t>
      </w:r>
      <w:r>
        <w:rPr>
          <w:noProof/>
        </w:rPr>
        <w:t xml:space="preserve"> in the presence of PA non-linearities</w:t>
      </w:r>
    </w:p>
    <w:p w14:paraId="5F2E63FC" w14:textId="77777777" w:rsidR="001E6834" w:rsidRDefault="001E6834" w:rsidP="001E6834">
      <w:pPr>
        <w:jc w:val="both"/>
        <w:rPr>
          <w:rFonts w:eastAsia="Malgun Gothic"/>
        </w:rPr>
      </w:pPr>
      <w:r>
        <w:t xml:space="preserve">From our initial evaluation in Figure 3, we observed a good potential with DPC, and the non-linearities (NL) of the UE PA can be compensated at the BS. In Figure </w:t>
      </w:r>
      <w:proofErr w:type="gramStart"/>
      <w:r>
        <w:t>1,</w:t>
      </w:r>
      <w:r w:rsidRPr="00C858DA">
        <w:t>{</w:t>
      </w:r>
      <w:proofErr w:type="gramEnd"/>
      <w:r w:rsidRPr="00C858DA">
        <w:t>20, 22}</w:t>
      </w:r>
      <w:r>
        <w:t xml:space="preserve"> </w:t>
      </w:r>
      <w:r w:rsidRPr="00C858DA">
        <w:t xml:space="preserve">dBm power </w:t>
      </w:r>
      <w:r w:rsidRPr="00557DCD">
        <w:rPr>
          <w:rFonts w:eastAsia="Malgun Gothic"/>
        </w:rPr>
        <w:t xml:space="preserve">refers to a </w:t>
      </w:r>
      <w:r>
        <w:rPr>
          <w:rFonts w:eastAsia="Malgun Gothic"/>
        </w:rPr>
        <w:t xml:space="preserve">BS receiver compensating for the distortions introduced by a UE PA </w:t>
      </w:r>
      <w:r w:rsidRPr="00557DCD">
        <w:rPr>
          <w:rFonts w:eastAsia="Malgun Gothic"/>
        </w:rPr>
        <w:t>operating with</w:t>
      </w:r>
      <w:r w:rsidRPr="00C858DA">
        <w:t xml:space="preserve"> {10, 8}</w:t>
      </w:r>
      <w:r>
        <w:t xml:space="preserve"> </w:t>
      </w:r>
      <w:r w:rsidRPr="00C858DA">
        <w:t>dB power-backoff, respectively</w:t>
      </w:r>
      <w:r>
        <w:t>. Further</w:t>
      </w:r>
      <w:r w:rsidRPr="00557DCD">
        <w:rPr>
          <w:rFonts w:eastAsia="Malgun Gothic"/>
        </w:rPr>
        <w:t xml:space="preserve">, the key performance gains from the </w:t>
      </w:r>
      <w:r>
        <w:rPr>
          <w:rFonts w:eastAsia="Malgun Gothic"/>
        </w:rPr>
        <w:t>DPoD</w:t>
      </w:r>
      <w:r w:rsidRPr="00557DCD">
        <w:rPr>
          <w:rFonts w:eastAsia="Malgun Gothic"/>
        </w:rPr>
        <w:t xml:space="preserve"> are observed in the high SNR region, where </w:t>
      </w:r>
      <w:r>
        <w:rPr>
          <w:rFonts w:eastAsia="Malgun Gothic"/>
        </w:rPr>
        <w:t>64/</w:t>
      </w:r>
      <w:r w:rsidRPr="00557DCD">
        <w:rPr>
          <w:rFonts w:eastAsia="Malgun Gothic"/>
        </w:rPr>
        <w:t>256-QAM is typically used. This highlights the</w:t>
      </w:r>
      <w:r>
        <w:rPr>
          <w:rFonts w:eastAsia="Malgun Gothic"/>
        </w:rPr>
        <w:t xml:space="preserve"> </w:t>
      </w:r>
      <w:r w:rsidRPr="00557DCD">
        <w:rPr>
          <w:rFonts w:eastAsia="Malgun Gothic"/>
        </w:rPr>
        <w:t>effectiveness in handling high-order modulation under non-ideal transmitter conditions</w:t>
      </w:r>
      <w:r>
        <w:rPr>
          <w:rFonts w:eastAsia="Malgun Gothic"/>
        </w:rPr>
        <w:t>.</w:t>
      </w:r>
    </w:p>
    <w:p w14:paraId="11BE9896" w14:textId="51DEAFFB" w:rsidR="001E6834" w:rsidRPr="00E770EA" w:rsidRDefault="001E6834" w:rsidP="003A2B71">
      <w:pPr>
        <w:pStyle w:val="Observation"/>
      </w:pPr>
      <w:bookmarkStart w:id="13" w:name="_Toc210031357"/>
      <w:r>
        <w:t>UL post-distortion may have potential to</w:t>
      </w:r>
      <w:r w:rsidRPr="003B6F1A">
        <w:t xml:space="preserve"> achieve </w:t>
      </w:r>
      <w:r>
        <w:t xml:space="preserve">good </w:t>
      </w:r>
      <w:r w:rsidRPr="003B6F1A">
        <w:t>performance</w:t>
      </w:r>
      <w:r>
        <w:t xml:space="preserve"> </w:t>
      </w:r>
      <w:r w:rsidRPr="003B6F1A">
        <w:t xml:space="preserve">without </w:t>
      </w:r>
      <w:r>
        <w:t xml:space="preserve">UE </w:t>
      </w:r>
      <w:r w:rsidRPr="003B6F1A">
        <w:t>power</w:t>
      </w:r>
      <w:r>
        <w:t>-</w:t>
      </w:r>
      <w:r w:rsidRPr="003B6F1A">
        <w:t>backoff, enabling potentially higher UE output power and more power-efficient operation</w:t>
      </w:r>
      <w:r>
        <w:t xml:space="preserve"> for higher order modulation</w:t>
      </w:r>
      <w:r w:rsidRPr="003B6F1A">
        <w:t>.</w:t>
      </w:r>
      <w:bookmarkEnd w:id="13"/>
    </w:p>
    <w:p w14:paraId="57F06465" w14:textId="77777777" w:rsidR="001E6834" w:rsidRDefault="001E6834" w:rsidP="001E6834">
      <w:pPr>
        <w:jc w:val="both"/>
      </w:pPr>
      <w:r>
        <w:t>However, t</w:t>
      </w:r>
      <w:r w:rsidRPr="00031198">
        <w:t xml:space="preserve">he UL PA is not the only source of non-linearity in the UE transmitter. Other RF impairments, such as oscillator phase noise and IQ imbalance, can also have a significant impact on performance. Therefore, </w:t>
      </w:r>
      <w:r>
        <w:t xml:space="preserve">we emphasis that </w:t>
      </w:r>
      <w:r w:rsidRPr="00031198">
        <w:t>it is important for RAN4 to consider the entire UE front-end RF chain when evaluating non-linear components and to investigate the applicability of post-distortion techniques for compensating these impairments.</w:t>
      </w:r>
    </w:p>
    <w:p w14:paraId="3C484F7B" w14:textId="1A8AA708" w:rsidR="001E6834" w:rsidRPr="00EE7D64" w:rsidRDefault="001E6834" w:rsidP="003A2B71">
      <w:pPr>
        <w:pStyle w:val="Observation"/>
      </w:pPr>
      <w:bookmarkStart w:id="14" w:name="_Toc210031358"/>
      <w:r w:rsidRPr="00EE7D64">
        <w:t>Uplink performance is impacted not only by PA non-linearities but also by other RF impairments (e.g., oscillator phase noise, IQ imbalance), requiring a holistic view of the UE front-end.</w:t>
      </w:r>
      <w:bookmarkEnd w:id="14"/>
    </w:p>
    <w:p w14:paraId="4D048CB9" w14:textId="68319DBF" w:rsidR="001923DD" w:rsidRPr="003A2B71" w:rsidRDefault="001E6834" w:rsidP="003A2B71">
      <w:pPr>
        <w:pStyle w:val="Proposal"/>
      </w:pPr>
      <w:bookmarkStart w:id="15" w:name="_Toc210031371"/>
      <w:r w:rsidRPr="00EE7D64">
        <w:t>Proposal</w:t>
      </w:r>
      <w:r>
        <w:t xml:space="preserve"> </w:t>
      </w:r>
      <w:r w:rsidR="00096DBA">
        <w:t>5</w:t>
      </w:r>
      <w:r w:rsidR="00096DBA">
        <w:tab/>
      </w:r>
      <w:r w:rsidRPr="00EE7D64">
        <w:t xml:space="preserve">RAN4 should study </w:t>
      </w:r>
      <w:r>
        <w:t xml:space="preserve">UL </w:t>
      </w:r>
      <w:r w:rsidRPr="00EE7D64">
        <w:t>post-distortion techniques that jointly compensate for multiple non-linear components in the UE RF chain to improve uplink performance and efficiency.</w:t>
      </w:r>
      <w:bookmarkEnd w:id="15"/>
    </w:p>
    <w:p w14:paraId="7E6B7ACB" w14:textId="207E1A4A" w:rsidR="00501579" w:rsidRDefault="001E6834" w:rsidP="001E6834">
      <w:pPr>
        <w:pStyle w:val="Heading3"/>
        <w:rPr>
          <w:lang w:val="en-GB"/>
        </w:rPr>
      </w:pPr>
      <w:r>
        <w:rPr>
          <w:lang w:val="en-GB"/>
        </w:rPr>
        <w:t>2.1.4</w:t>
      </w:r>
      <w:r>
        <w:rPr>
          <w:lang w:val="en-GB"/>
        </w:rPr>
        <w:tab/>
        <w:t>Benefit of the proposed solution</w:t>
      </w:r>
    </w:p>
    <w:p w14:paraId="2D78B1CA" w14:textId="77777777" w:rsidR="0036152E" w:rsidRPr="00722081" w:rsidRDefault="0036152E" w:rsidP="003A2B71">
      <w:r w:rsidRPr="00722081">
        <w:t>With the UL post-distortion (DPoD) feature, UEs can compensate for PA non-linearities more</w:t>
      </w:r>
      <w:r>
        <w:t xml:space="preserve"> </w:t>
      </w:r>
      <w:r w:rsidRPr="00722081">
        <w:t>effectively, improving distortion tolerance. As a result, the required UE MPR can be reduced, allowing UEs to transmit at higher effective power without violating linearity requirements. This has potentially two key benefits:</w:t>
      </w:r>
    </w:p>
    <w:p w14:paraId="0A496063" w14:textId="77777777" w:rsidR="0036152E" w:rsidRPr="003A2B71" w:rsidRDefault="0036152E" w:rsidP="0036152E">
      <w:pPr>
        <w:pStyle w:val="ListParagraph"/>
        <w:numPr>
          <w:ilvl w:val="0"/>
          <w:numId w:val="16"/>
        </w:numPr>
        <w:contextualSpacing/>
        <w:jc w:val="both"/>
        <w:rPr>
          <w:rFonts w:ascii="Times" w:eastAsia="Malgun Gothic" w:hAnsi="Times" w:cs="Times"/>
          <w:szCs w:val="18"/>
        </w:rPr>
      </w:pPr>
      <w:r w:rsidRPr="003A2B71">
        <w:rPr>
          <w:rFonts w:ascii="Times" w:eastAsia="Malgun Gothic" w:hAnsi="Times" w:cs="Times"/>
          <w:szCs w:val="18"/>
        </w:rPr>
        <w:t>Increased UL coverage: Higher transmit power extends the uplink range for higher order modulations.</w:t>
      </w:r>
    </w:p>
    <w:p w14:paraId="3C036CD0" w14:textId="77777777" w:rsidR="0036152E" w:rsidRPr="003A2B71" w:rsidRDefault="0036152E" w:rsidP="0036152E">
      <w:pPr>
        <w:pStyle w:val="ListParagraph"/>
        <w:numPr>
          <w:ilvl w:val="0"/>
          <w:numId w:val="16"/>
        </w:numPr>
        <w:contextualSpacing/>
        <w:jc w:val="both"/>
        <w:rPr>
          <w:rFonts w:ascii="Times" w:eastAsia="Malgun Gothic" w:hAnsi="Times" w:cs="Times"/>
          <w:szCs w:val="18"/>
        </w:rPr>
      </w:pPr>
      <w:r w:rsidRPr="003A2B71">
        <w:rPr>
          <w:rFonts w:ascii="Times" w:eastAsia="Malgun Gothic" w:hAnsi="Times" w:cs="Times"/>
          <w:szCs w:val="18"/>
        </w:rPr>
        <w:lastRenderedPageBreak/>
        <w:t>Improved UE energy efficiency: Lower MPR reduces the back-off from PA saturation, enabling the UE to operate more efficiently, possibly reducing power consumption.</w:t>
      </w:r>
    </w:p>
    <w:p w14:paraId="6A723FE7" w14:textId="2203EA58" w:rsidR="0036152E" w:rsidRPr="003B67CE" w:rsidRDefault="0036152E" w:rsidP="003A2B71">
      <w:pPr>
        <w:pStyle w:val="Proposal"/>
      </w:pPr>
      <w:bookmarkStart w:id="16" w:name="_Toc210031372"/>
      <w:r w:rsidRPr="003B67CE">
        <w:t xml:space="preserve">Proposal </w:t>
      </w:r>
      <w:r w:rsidR="000F5285">
        <w:t>6</w:t>
      </w:r>
      <w:r w:rsidR="000F5285">
        <w:tab/>
      </w:r>
      <w:r w:rsidRPr="003B67CE">
        <w:t>RAN4 to evaluate the potential MPR reduction enabled by DPoD and its impact on UL coverage and UE transmit energy efficiency.</w:t>
      </w:r>
      <w:bookmarkEnd w:id="16"/>
    </w:p>
    <w:p w14:paraId="3C0A60AD" w14:textId="30DF8F53" w:rsidR="0036152E" w:rsidRPr="003B67CE" w:rsidRDefault="0036152E" w:rsidP="003A2B71">
      <w:pPr>
        <w:pStyle w:val="Observation"/>
      </w:pPr>
      <w:bookmarkStart w:id="17" w:name="_Toc210031359"/>
      <w:proofErr w:type="gramStart"/>
      <w:r w:rsidRPr="003B67CE">
        <w:t>In order to</w:t>
      </w:r>
      <w:proofErr w:type="gramEnd"/>
      <w:r w:rsidRPr="003B67CE">
        <w:t xml:space="preserve"> properly evaluate the potential MPR reduction, an up-to-date </w:t>
      </w:r>
      <w:r>
        <w:t xml:space="preserve">UE and </w:t>
      </w:r>
      <w:r w:rsidRPr="003B67CE">
        <w:t>MPR modelling approach may be needed to capture the true benefits.</w:t>
      </w:r>
      <w:bookmarkEnd w:id="17"/>
    </w:p>
    <w:p w14:paraId="752BABEE" w14:textId="77777777" w:rsidR="0036152E" w:rsidRPr="00722081" w:rsidRDefault="0036152E" w:rsidP="003A2B71">
      <w:r w:rsidRPr="00722081">
        <w:t>Current UL EVM requirements are specified assuming that the UE transmitter operates within the</w:t>
      </w:r>
      <w:r>
        <w:t xml:space="preserve"> </w:t>
      </w:r>
      <w:r w:rsidRPr="00722081">
        <w:t>linear region of the PA, where distortions are minimal. With UL post-distortion (DPoD) applied at the base station, much of the PA non-linearity can be compensated in the network. This could enable the adjustment of UE EVM requirements but would require changes in EVM measurement procedure and equalizer by inclusion DPoD receiver.</w:t>
      </w:r>
    </w:p>
    <w:p w14:paraId="276FB68F" w14:textId="07C80941" w:rsidR="0036152E" w:rsidRPr="005047CE" w:rsidRDefault="0036152E" w:rsidP="003A2B71">
      <w:pPr>
        <w:pStyle w:val="Proposal"/>
      </w:pPr>
      <w:bookmarkStart w:id="18" w:name="_Toc210031373"/>
      <w:r w:rsidRPr="005047CE">
        <w:t xml:space="preserve">Proposal </w:t>
      </w:r>
      <w:r w:rsidR="00C16B7B">
        <w:t>7</w:t>
      </w:r>
      <w:r w:rsidR="00C16B7B">
        <w:tab/>
      </w:r>
      <w:r w:rsidRPr="005047CE">
        <w:t xml:space="preserve">RAN4 to evaluate the extent to which UE EVM requirements can be </w:t>
      </w:r>
      <w:r>
        <w:t>adjusted</w:t>
      </w:r>
      <w:r w:rsidRPr="005047CE">
        <w:t xml:space="preserve"> when DPoD compensates for PA </w:t>
      </w:r>
      <w:r>
        <w:t>and other RF components</w:t>
      </w:r>
      <w:r w:rsidRPr="005047CE">
        <w:t xml:space="preserve"> non-linearity at the base station.</w:t>
      </w:r>
      <w:bookmarkEnd w:id="18"/>
    </w:p>
    <w:p w14:paraId="03BB5169" w14:textId="59F987AF" w:rsidR="0036152E" w:rsidRPr="005047CE" w:rsidRDefault="0036152E" w:rsidP="003A2B71">
      <w:pPr>
        <w:pStyle w:val="Observation"/>
      </w:pPr>
      <w:bookmarkStart w:id="19" w:name="_Toc210031360"/>
      <w:r w:rsidRPr="005047CE">
        <w:t xml:space="preserve">The current UE EVM requirements </w:t>
      </w:r>
      <w:r>
        <w:t xml:space="preserve">and EVM measurement procedure including equalizer </w:t>
      </w:r>
      <w:r w:rsidRPr="005047CE">
        <w:t xml:space="preserve">may need updating to account for factors such as the UE front-end characteristics and the interference environment, </w:t>
      </w:r>
      <w:proofErr w:type="gramStart"/>
      <w:r w:rsidRPr="005047CE">
        <w:t>in order to</w:t>
      </w:r>
      <w:proofErr w:type="gramEnd"/>
      <w:r w:rsidRPr="005047CE">
        <w:t xml:space="preserve"> more accurately reflect real-world performance.</w:t>
      </w:r>
      <w:bookmarkEnd w:id="19"/>
    </w:p>
    <w:p w14:paraId="200FE66D" w14:textId="5E2A0CB3" w:rsidR="0063545E" w:rsidRDefault="0036152E" w:rsidP="003A2B71">
      <w:pPr>
        <w:pStyle w:val="Heading3"/>
      </w:pPr>
      <w:r>
        <w:t>2.1.5</w:t>
      </w:r>
      <w:r>
        <w:tab/>
        <w:t>Potential study areas for this feature</w:t>
      </w:r>
    </w:p>
    <w:p w14:paraId="626E0AA4" w14:textId="77777777" w:rsidR="001A2DF0" w:rsidRPr="002C0D77" w:rsidRDefault="001A2DF0" w:rsidP="001A2DF0">
      <w:pPr>
        <w:jc w:val="both"/>
      </w:pPr>
      <w:r w:rsidRPr="002C0D77">
        <w:t xml:space="preserve">There are several open issues to be addressed, </w:t>
      </w:r>
      <w:proofErr w:type="gramStart"/>
      <w:r w:rsidRPr="002C0D77">
        <w:t>in order to</w:t>
      </w:r>
      <w:proofErr w:type="gramEnd"/>
      <w:r w:rsidRPr="002C0D77">
        <w:t xml:space="preserve"> study and eventually define RAN4 core and performance requirements.</w:t>
      </w:r>
    </w:p>
    <w:p w14:paraId="329B11F7" w14:textId="77777777" w:rsidR="001A2DF0" w:rsidRPr="003A2B71" w:rsidRDefault="001A2DF0" w:rsidP="001A2DF0">
      <w:pPr>
        <w:pStyle w:val="ListParagraph"/>
        <w:numPr>
          <w:ilvl w:val="0"/>
          <w:numId w:val="17"/>
        </w:numPr>
        <w:contextualSpacing/>
        <w:jc w:val="both"/>
        <w:rPr>
          <w:rFonts w:ascii="Times" w:hAnsi="Times" w:cs="Times"/>
        </w:rPr>
      </w:pPr>
      <w:r w:rsidRPr="003A2B71">
        <w:rPr>
          <w:rFonts w:ascii="Times" w:hAnsi="Times" w:cs="Times"/>
          <w:szCs w:val="18"/>
        </w:rPr>
        <w:t xml:space="preserve">UE RF front-end with associated non-linearities: </w:t>
      </w:r>
      <w:r w:rsidRPr="003A2B71">
        <w:rPr>
          <w:rFonts w:ascii="Times" w:hAnsi="Times" w:cs="Times"/>
        </w:rPr>
        <w:t>For UL post-distortion at the BS receiver to function effectively, accurate modeling of the UE RF front-end transmitter is essential, with emphasis on the PA model and other non-linear RF elements such as oscillators, mixers etc. Further, PA non-linearity varies with frequency and is influenced by real-world impairments such as phase noise, LO leakage, IQ imbalance, EVM variation across subcarriers, and inter-symbol interference, as well as by temperature, operating frequency, and load mismatch. Also, CFR, when applied to limit PAPR, can also introduce in-band distortion.</w:t>
      </w:r>
    </w:p>
    <w:p w14:paraId="020D0926" w14:textId="77777777" w:rsidR="001A2DF0" w:rsidRPr="002C0D77" w:rsidRDefault="001A2DF0" w:rsidP="001A2DF0">
      <w:pPr>
        <w:ind w:left="720"/>
        <w:jc w:val="both"/>
      </w:pPr>
      <w:r>
        <w:t xml:space="preserve">Furthermore, different UEs are expected to have different RF front-end behaviors and DPD implementations. </w:t>
      </w:r>
      <w:r w:rsidRPr="002C0D77">
        <w:t>Therefore,</w:t>
      </w:r>
      <w:r>
        <w:t xml:space="preserve"> it is critical to establish the variation that could be expected between different UEs</w:t>
      </w:r>
      <w:r w:rsidRPr="002C0D77">
        <w:t>.​</w:t>
      </w:r>
    </w:p>
    <w:p w14:paraId="4924B72B" w14:textId="0D6A389F" w:rsidR="001A2DF0" w:rsidRDefault="001A2DF0" w:rsidP="003A2B71">
      <w:pPr>
        <w:pStyle w:val="Proposal"/>
      </w:pPr>
      <w:bookmarkStart w:id="20" w:name="_Toc210031374"/>
      <w:r w:rsidRPr="000346D2">
        <w:t xml:space="preserve">Proposal </w:t>
      </w:r>
      <w:r w:rsidR="006801DB">
        <w:t>8</w:t>
      </w:r>
      <w:r w:rsidR="006801DB">
        <w:tab/>
      </w:r>
      <w:r w:rsidRPr="000346D2">
        <w:t>Beyond just the PA model, the entire UE RF front-end needs to be studied by RAN4, with particular attention to the potential variation in impairments across different UEs</w:t>
      </w:r>
      <w:r w:rsidRPr="00FB51F4">
        <w:t>.</w:t>
      </w:r>
      <w:bookmarkEnd w:id="20"/>
    </w:p>
    <w:p w14:paraId="2093C797" w14:textId="77777777" w:rsidR="001A2DF0" w:rsidRPr="00F709F2" w:rsidRDefault="001A2DF0" w:rsidP="001A2DF0">
      <w:pPr>
        <w:ind w:left="720"/>
        <w:jc w:val="both"/>
      </w:pPr>
      <w:r>
        <w:t>In 3GPP RAN4 document [2], t</w:t>
      </w:r>
      <w:r w:rsidRPr="002221F0">
        <w:t xml:space="preserve">wo polynomial PA models are described: </w:t>
      </w:r>
      <w:r w:rsidRPr="00F709F2">
        <w:t>two primary polynomial models are discussed for characterizing power amplifier (PA) nonlinearity: memoryless and memory polynomial models.</w:t>
      </w:r>
    </w:p>
    <w:p w14:paraId="605CA39A" w14:textId="77777777" w:rsidR="001A2DF0" w:rsidRPr="00F709F2" w:rsidRDefault="001A2DF0" w:rsidP="001A2DF0">
      <w:pPr>
        <w:numPr>
          <w:ilvl w:val="0"/>
          <w:numId w:val="18"/>
        </w:numPr>
        <w:overflowPunct w:val="0"/>
        <w:autoSpaceDE w:val="0"/>
        <w:autoSpaceDN w:val="0"/>
        <w:adjustRightInd w:val="0"/>
        <w:spacing w:before="100" w:beforeAutospacing="1" w:after="180" w:line="240" w:lineRule="auto"/>
        <w:jc w:val="both"/>
        <w:textAlignment w:val="baseline"/>
      </w:pPr>
      <w:r w:rsidRPr="00F709F2">
        <w:t>Memoryless Polynomial Model: This model assumes that the PA's output at any given time depends solely on the instantaneous input, neglecting any past input values. While computationally efficient, it may not accurately capture the dynamic behaviors of real-world PAs, especially under varying operating conditions.</w:t>
      </w:r>
    </w:p>
    <w:p w14:paraId="5CFD2A2D" w14:textId="77777777" w:rsidR="001A2DF0" w:rsidRDefault="001A2DF0" w:rsidP="001A2DF0">
      <w:pPr>
        <w:numPr>
          <w:ilvl w:val="0"/>
          <w:numId w:val="18"/>
        </w:numPr>
        <w:overflowPunct w:val="0"/>
        <w:autoSpaceDE w:val="0"/>
        <w:autoSpaceDN w:val="0"/>
        <w:adjustRightInd w:val="0"/>
        <w:spacing w:before="100" w:beforeAutospacing="1" w:after="180" w:line="240" w:lineRule="auto"/>
        <w:jc w:val="both"/>
        <w:textAlignment w:val="baseline"/>
      </w:pPr>
      <w:r w:rsidRPr="00F709F2">
        <w:t>Memory Polynomial Model: In contrast, the memory polynomial model incorporates past input values, effectively modeling the memory effects inherent in PAs. These memory effects arise due to factors like thermal dynamics, biasing, and parasitic capacitances, leading to nonlinear behaviors that depend on both current and past inputs. By including these memory terms, the memory polynomial model provides a more accurate representation of PA behavior</w:t>
      </w:r>
      <w:r>
        <w:t>.</w:t>
      </w:r>
    </w:p>
    <w:p w14:paraId="7747FB60" w14:textId="2361A8FA" w:rsidR="001A2DF0" w:rsidRPr="001D00E7" w:rsidRDefault="001A2DF0" w:rsidP="003A2B71">
      <w:pPr>
        <w:pStyle w:val="Observation"/>
      </w:pPr>
      <w:bookmarkStart w:id="21" w:name="_Toc210031361"/>
      <w:r w:rsidRPr="001D00E7">
        <w:t>Both memoryless and memory polynomial PA models can be considered in RAN4 for initial studies and evaluations.</w:t>
      </w:r>
      <w:bookmarkEnd w:id="21"/>
    </w:p>
    <w:p w14:paraId="1F839BD2" w14:textId="77777777" w:rsidR="001A2DF0" w:rsidRPr="003A2B71" w:rsidRDefault="001A2DF0" w:rsidP="001A2DF0">
      <w:pPr>
        <w:pStyle w:val="ListParagraph"/>
        <w:numPr>
          <w:ilvl w:val="0"/>
          <w:numId w:val="17"/>
        </w:numPr>
        <w:contextualSpacing/>
        <w:rPr>
          <w:rFonts w:ascii="Times" w:hAnsi="Times" w:cs="Times"/>
          <w:szCs w:val="18"/>
        </w:rPr>
      </w:pPr>
      <w:r w:rsidRPr="003A2B71">
        <w:rPr>
          <w:rFonts w:ascii="Times" w:hAnsi="Times" w:cs="Times"/>
          <w:szCs w:val="18"/>
        </w:rPr>
        <w:lastRenderedPageBreak/>
        <w:t xml:space="preserve">Estimation for UE non-linearity: For UL post-distortion feature, UE non-linearities must be estimated at the BS receiver. For example, the BS can implement an inverse polynomial of the PA model used by the UE to compensate the non-linearities introduced by the PA. However, this might be a preliminary approach and similarly other non-linearities from UE RF front-end should be estimated. </w:t>
      </w:r>
    </w:p>
    <w:p w14:paraId="16FD8A34" w14:textId="77777777" w:rsidR="001A2DF0" w:rsidRPr="003A2B71" w:rsidRDefault="001A2DF0" w:rsidP="001A2DF0">
      <w:pPr>
        <w:pStyle w:val="ListParagraph"/>
        <w:rPr>
          <w:rFonts w:ascii="Times" w:hAnsi="Times" w:cs="Times"/>
          <w:szCs w:val="18"/>
        </w:rPr>
      </w:pPr>
    </w:p>
    <w:p w14:paraId="2F61DA3E" w14:textId="6C20F523" w:rsidR="001A2DF0" w:rsidRDefault="001A2DF0" w:rsidP="001A2DF0">
      <w:pPr>
        <w:pStyle w:val="ListParagraph"/>
        <w:jc w:val="both"/>
        <w:rPr>
          <w:sz w:val="24"/>
        </w:rPr>
      </w:pPr>
      <w:r w:rsidRPr="003A2B71">
        <w:rPr>
          <w:rFonts w:ascii="Times" w:hAnsi="Times" w:cs="Times"/>
          <w:szCs w:val="18"/>
        </w:rPr>
        <w:t>This can be done with reference signals or transmitted data from the UE. Reference signals can make it easier to isolate and measure specific non-linear behaviors such as PA distortion, IQ imbalance, and phase noise. Data-based estimation, on the other hand, captures non-linear effects under realistic traffic patterns and modulation schemes, providing insight into the UE’s performance in practical operating conditions. Both approaches can give comprehensive understanding of UE transmitter impairments and help in designing effective post-distortion techniques.</w:t>
      </w:r>
    </w:p>
    <w:p w14:paraId="5197B2BA" w14:textId="4959484F" w:rsidR="001A2DF0" w:rsidRDefault="001A2DF0" w:rsidP="003A2B71">
      <w:pPr>
        <w:pStyle w:val="Proposal"/>
        <w:rPr>
          <w:rFonts w:eastAsia="Times New Roman"/>
          <w:sz w:val="24"/>
        </w:rPr>
      </w:pPr>
      <w:bookmarkStart w:id="22" w:name="_Toc210031375"/>
      <w:r w:rsidRPr="00362E3A">
        <w:t xml:space="preserve">Proposal </w:t>
      </w:r>
      <w:r w:rsidR="00085C60">
        <w:t>9</w:t>
      </w:r>
      <w:r w:rsidR="00085C60">
        <w:tab/>
      </w:r>
      <w:r w:rsidRPr="00362E3A">
        <w:t>RAN4 to study feasibility of UE non-linearity estimation methods with reference signals or actual data and assess their suitability for supporting post-distortion and compensation techniques.</w:t>
      </w:r>
      <w:bookmarkEnd w:id="22"/>
    </w:p>
    <w:p w14:paraId="43B0632F" w14:textId="77777777" w:rsidR="001A2DF0" w:rsidRPr="003A2B71" w:rsidRDefault="001A2DF0" w:rsidP="001A2DF0">
      <w:pPr>
        <w:pStyle w:val="ListParagraph"/>
        <w:numPr>
          <w:ilvl w:val="0"/>
          <w:numId w:val="17"/>
        </w:numPr>
        <w:contextualSpacing/>
        <w:jc w:val="both"/>
        <w:rPr>
          <w:rFonts w:ascii="Times" w:hAnsi="Times" w:cs="Times"/>
          <w:sz w:val="24"/>
        </w:rPr>
      </w:pPr>
      <w:r w:rsidRPr="003A2B71">
        <w:rPr>
          <w:rFonts w:ascii="Times" w:hAnsi="Times" w:cs="Times"/>
          <w:szCs w:val="18"/>
        </w:rPr>
        <w:t>Impact of phase noise and IQ imbalance: Phase noise (PN) refers to rapid, short-term fluctuations in the phase of a signal. It originates from radio frontend components, such as oscillators, phase-locked loops (PLLs), mixers and amplifiers. In 3GPP TR 38.803, two phase noise models: Example 1 and Example 2 are provided for initial evaluation. Further, phase noise can degrade uplink performance typically with high modulation for both FR1 and FR2. Therefore, PN-induced impact should be studied.</w:t>
      </w:r>
    </w:p>
    <w:p w14:paraId="60D9E534" w14:textId="77777777" w:rsidR="001A2DF0" w:rsidRPr="00233A5E" w:rsidRDefault="001A2DF0" w:rsidP="001A2DF0">
      <w:pPr>
        <w:ind w:left="720"/>
        <w:jc w:val="both"/>
      </w:pPr>
      <w:r w:rsidRPr="00233A5E">
        <w:t>IQ imbalance is an RF impairment that occurs in the in-phase (I) and quadrature (Q) signal paths of a transmitter or receiver. Ideally, the I and Q branches should have equal gain and a perfect 90° phase difference. In practice, mismatches cause:</w:t>
      </w:r>
    </w:p>
    <w:p w14:paraId="223AE1A5" w14:textId="77777777" w:rsidR="001A2DF0" w:rsidRPr="00233A5E" w:rsidRDefault="001A2DF0" w:rsidP="003A2B71">
      <w:pPr>
        <w:numPr>
          <w:ilvl w:val="0"/>
          <w:numId w:val="19"/>
        </w:numPr>
        <w:tabs>
          <w:tab w:val="clear" w:pos="720"/>
          <w:tab w:val="num" w:pos="1080"/>
        </w:tabs>
        <w:overflowPunct w:val="0"/>
        <w:autoSpaceDE w:val="0"/>
        <w:autoSpaceDN w:val="0"/>
        <w:adjustRightInd w:val="0"/>
        <w:spacing w:before="100" w:beforeAutospacing="1" w:after="0" w:line="240" w:lineRule="auto"/>
        <w:ind w:left="1080"/>
        <w:jc w:val="both"/>
        <w:textAlignment w:val="baseline"/>
      </w:pPr>
      <w:r w:rsidRPr="00233A5E">
        <w:t>Gain imbalance: One branch (I or Q) has slightly higher or lower amplitude.</w:t>
      </w:r>
    </w:p>
    <w:p w14:paraId="47EF440B" w14:textId="77777777" w:rsidR="001A2DF0" w:rsidRPr="00233A5E" w:rsidRDefault="001A2DF0" w:rsidP="003A2B71">
      <w:pPr>
        <w:numPr>
          <w:ilvl w:val="0"/>
          <w:numId w:val="19"/>
        </w:numPr>
        <w:overflowPunct w:val="0"/>
        <w:autoSpaceDE w:val="0"/>
        <w:autoSpaceDN w:val="0"/>
        <w:adjustRightInd w:val="0"/>
        <w:spacing w:before="100" w:beforeAutospacing="1" w:after="0" w:line="240" w:lineRule="auto"/>
        <w:ind w:left="1080"/>
        <w:jc w:val="both"/>
        <w:textAlignment w:val="baseline"/>
      </w:pPr>
      <w:r w:rsidRPr="00233A5E">
        <w:t>Phase imbalance: The phase shift between I and Q deviates from the ideal 90°.</w:t>
      </w:r>
    </w:p>
    <w:p w14:paraId="41123050" w14:textId="77777777" w:rsidR="001A2DF0" w:rsidRPr="00233A5E" w:rsidRDefault="001A2DF0" w:rsidP="003A2B71">
      <w:pPr>
        <w:ind w:left="1080"/>
        <w:jc w:val="both"/>
      </w:pPr>
      <w:r w:rsidRPr="00233A5E">
        <w:t>These imbalances distort the constellation, and degrading metrics such as EVM</w:t>
      </w:r>
      <w:r w:rsidRPr="008B6DE9">
        <w:t xml:space="preserve"> and </w:t>
      </w:r>
      <w:r w:rsidRPr="00233A5E">
        <w:t>ACLR.</w:t>
      </w:r>
      <w:r w:rsidRPr="008B6DE9">
        <w:t xml:space="preserve"> </w:t>
      </w:r>
      <w:r w:rsidRPr="00233A5E">
        <w:t>It’s especially important in high-order modulations (e.g., 256QAM) where even small imbalances can significantly impact performance.</w:t>
      </w:r>
    </w:p>
    <w:p w14:paraId="7920CD08" w14:textId="6ECF5756" w:rsidR="001A2DF0" w:rsidRPr="006658F5" w:rsidRDefault="001A2DF0" w:rsidP="003A2B71">
      <w:pPr>
        <w:pStyle w:val="Proposal"/>
        <w:rPr>
          <w:rFonts w:eastAsia="Times New Roman"/>
          <w:sz w:val="24"/>
        </w:rPr>
      </w:pPr>
      <w:bookmarkStart w:id="23" w:name="_Toc210031376"/>
      <w:r w:rsidRPr="00362E3A">
        <w:t xml:space="preserve">Proposal </w:t>
      </w:r>
      <w:r w:rsidR="001C3F2E">
        <w:t>10</w:t>
      </w:r>
      <w:r w:rsidR="001C3F2E">
        <w:tab/>
      </w:r>
      <w:r w:rsidRPr="00362E3A">
        <w:t>RAN4 to study inclusion of oscillator phase noise and IQ imbalance in UL post-distortion schemes, evaluating feasibility and performance gains for high-order modulations and higher-frequency operation.</w:t>
      </w:r>
      <w:bookmarkEnd w:id="23"/>
    </w:p>
    <w:p w14:paraId="5149EFE2" w14:textId="55848AE7" w:rsidR="001A2DF0" w:rsidRPr="00917CB6" w:rsidRDefault="001A2DF0" w:rsidP="003A2B71">
      <w:pPr>
        <w:pStyle w:val="ListParagraph"/>
        <w:numPr>
          <w:ilvl w:val="0"/>
          <w:numId w:val="17"/>
        </w:numPr>
        <w:contextualSpacing/>
        <w:jc w:val="both"/>
        <w:rPr>
          <w:sz w:val="24"/>
        </w:rPr>
      </w:pPr>
      <w:r w:rsidRPr="003A2B71">
        <w:rPr>
          <w:rFonts w:ascii="Times" w:hAnsi="Times" w:cs="Times"/>
          <w:szCs w:val="18"/>
        </w:rPr>
        <w:t xml:space="preserve">UE RF Front-End Variations: For UL post-distortion studies, it is important to recognize the UE dependency of RF front-end characteristics. </w:t>
      </w:r>
      <w:r w:rsidR="00C90D4E" w:rsidRPr="00917CB6">
        <w:rPr>
          <w:rFonts w:ascii="Times" w:hAnsi="Times" w:cs="Times"/>
          <w:szCs w:val="18"/>
        </w:rPr>
        <w:t>UE’s</w:t>
      </w:r>
      <w:r w:rsidRPr="003A2B71">
        <w:rPr>
          <w:rFonts w:ascii="Times" w:hAnsi="Times" w:cs="Times"/>
          <w:szCs w:val="18"/>
        </w:rPr>
        <w:t xml:space="preserve"> performance is shaped by multiple non-linear components such as the PA, oscillator, and IQ modulator, and in practice, different UEs on the market exhibit varying front-end designs and impairment levels. This variability makes it challenging to define standardized baseline or reference models that are both representative and practical. RAN4 should therefore account for this diversity when developing study assumptions and evaluating compensation techniques.</w:t>
      </w:r>
    </w:p>
    <w:p w14:paraId="22F89B0E" w14:textId="0B7E1BD1" w:rsidR="001A2DF0" w:rsidRDefault="001A2DF0" w:rsidP="003A2B71">
      <w:pPr>
        <w:pStyle w:val="Proposal"/>
        <w:rPr>
          <w:rFonts w:eastAsia="Times New Roman"/>
          <w:b w:val="0"/>
          <w:sz w:val="24"/>
        </w:rPr>
      </w:pPr>
      <w:bookmarkStart w:id="24" w:name="_Toc210031377"/>
      <w:r w:rsidRPr="00362E3A">
        <w:t xml:space="preserve">Proposal </w:t>
      </w:r>
      <w:r w:rsidR="00917CB6">
        <w:t>11</w:t>
      </w:r>
      <w:r w:rsidR="00917CB6">
        <w:tab/>
      </w:r>
      <w:r w:rsidRPr="00362E3A">
        <w:t>RAN4 to evaluate RF front-end variation from multiple UEs in the market into account and define suitable baseline/reference models for UL post-distortion studies.</w:t>
      </w:r>
      <w:bookmarkEnd w:id="24"/>
    </w:p>
    <w:p w14:paraId="166C5B36" w14:textId="36612168" w:rsidR="0036152E" w:rsidRPr="003A2B71" w:rsidRDefault="001A2DF0" w:rsidP="001A2DF0">
      <w:pPr>
        <w:rPr>
          <w:sz w:val="16"/>
          <w:szCs w:val="18"/>
        </w:rPr>
      </w:pPr>
      <w:r w:rsidRPr="003A2B71">
        <w:rPr>
          <w:rFonts w:eastAsia="Times New Roman"/>
          <w:szCs w:val="18"/>
        </w:rPr>
        <w:t xml:space="preserve">This can be handled by introducing new EVM measurement procedure with updated equalizer taking </w:t>
      </w:r>
      <w:proofErr w:type="gramStart"/>
      <w:r w:rsidRPr="003A2B71">
        <w:rPr>
          <w:rFonts w:eastAsia="Times New Roman"/>
          <w:szCs w:val="18"/>
        </w:rPr>
        <w:t>to</w:t>
      </w:r>
      <w:proofErr w:type="gramEnd"/>
      <w:r w:rsidRPr="003A2B71">
        <w:rPr>
          <w:rFonts w:eastAsia="Times New Roman"/>
          <w:szCs w:val="18"/>
        </w:rPr>
        <w:t xml:space="preserve"> account the DPoD receiver.</w:t>
      </w:r>
    </w:p>
    <w:p w14:paraId="5820AFAA" w14:textId="099A1E56" w:rsidR="001E6834" w:rsidRDefault="0020074C" w:rsidP="0020074C">
      <w:pPr>
        <w:pStyle w:val="Heading3"/>
        <w:rPr>
          <w:lang w:val="en-GB"/>
        </w:rPr>
      </w:pPr>
      <w:r>
        <w:rPr>
          <w:lang w:val="en-GB"/>
        </w:rPr>
        <w:t>2.1.6</w:t>
      </w:r>
      <w:r>
        <w:rPr>
          <w:lang w:val="en-GB"/>
        </w:rPr>
        <w:tab/>
        <w:t>BS demodulation impact</w:t>
      </w:r>
    </w:p>
    <w:p w14:paraId="11FE1A6C" w14:textId="77777777" w:rsidR="00E61812" w:rsidRPr="002C0D77" w:rsidRDefault="00E61812" w:rsidP="00E61812">
      <w:r w:rsidRPr="002C0D77">
        <w:t>To define base station performance requirements for this feature, RAN4 should consider several aspects such as:</w:t>
      </w:r>
    </w:p>
    <w:p w14:paraId="5C486651" w14:textId="77777777" w:rsidR="00E61812" w:rsidRPr="003A2B71" w:rsidRDefault="00E61812" w:rsidP="00E61812">
      <w:pPr>
        <w:pStyle w:val="ListParagraph"/>
        <w:numPr>
          <w:ilvl w:val="0"/>
          <w:numId w:val="20"/>
        </w:numPr>
        <w:contextualSpacing/>
        <w:rPr>
          <w:rFonts w:ascii="Times" w:hAnsi="Times" w:cs="Times"/>
          <w:szCs w:val="18"/>
        </w:rPr>
      </w:pPr>
      <w:r w:rsidRPr="003A2B71">
        <w:rPr>
          <w:rFonts w:ascii="Times" w:hAnsi="Times" w:cs="Times"/>
          <w:szCs w:val="18"/>
        </w:rPr>
        <w:t>Frequency range: The study should cover both FR1 and FR2. Higher PA non-linearity is generally expected at higher frequencies, but this depends on PA type, device design and operating conditions. At higher frequencies additional impairment sources become important (oscillator/phase-noise, PA nonlinearities interacting with phase noise and DAC quantization/noise).</w:t>
      </w:r>
    </w:p>
    <w:p w14:paraId="608A1D65" w14:textId="05D6826A" w:rsidR="00E61812" w:rsidRDefault="00E61812" w:rsidP="003A2B71">
      <w:pPr>
        <w:pStyle w:val="Proposal"/>
      </w:pPr>
      <w:bookmarkStart w:id="25" w:name="_Toc210031378"/>
      <w:r w:rsidRPr="00362E3A">
        <w:lastRenderedPageBreak/>
        <w:t xml:space="preserve">Proposal </w:t>
      </w:r>
      <w:r w:rsidR="00556ACC">
        <w:t>12</w:t>
      </w:r>
      <w:r w:rsidR="00556ACC">
        <w:tab/>
      </w:r>
      <w:r w:rsidRPr="00362E3A">
        <w:t xml:space="preserve">RAN4 to evaluate </w:t>
      </w:r>
      <w:r>
        <w:t xml:space="preserve">UE </w:t>
      </w:r>
      <w:r w:rsidRPr="00362E3A">
        <w:t>PA non-linearity and related impairments across both FR1 and FR2 for UL-Post distortion compensation at BS receiver</w:t>
      </w:r>
      <w:r>
        <w:t xml:space="preserve">. </w:t>
      </w:r>
      <w:r w:rsidRPr="00F80123">
        <w:t>Further, this would impact both BS and UE model.</w:t>
      </w:r>
      <w:bookmarkEnd w:id="25"/>
    </w:p>
    <w:p w14:paraId="06D4B2CF" w14:textId="728E6BE6" w:rsidR="00E61812" w:rsidRPr="003A2B71" w:rsidRDefault="00E61812" w:rsidP="003A2B71">
      <w:pPr>
        <w:pStyle w:val="ListParagraph"/>
        <w:numPr>
          <w:ilvl w:val="0"/>
          <w:numId w:val="20"/>
        </w:numPr>
        <w:contextualSpacing/>
        <w:rPr>
          <w:rFonts w:ascii="Times" w:hAnsi="Times" w:cs="Times"/>
          <w:sz w:val="24"/>
          <w:szCs w:val="28"/>
        </w:rPr>
      </w:pPr>
      <w:r w:rsidRPr="003A2B71">
        <w:rPr>
          <w:rFonts w:ascii="Times" w:hAnsi="Times" w:cs="Times"/>
        </w:rPr>
        <w:t>Waveform: As agreed in RAN4#116, CP-OFDM and DFT-s-OFDM are supported for UL transmission. For initial evaluation, both waveforms can be studied.</w:t>
      </w:r>
    </w:p>
    <w:p w14:paraId="2A1B7483" w14:textId="673D604D" w:rsidR="00E61812" w:rsidRDefault="00E61812" w:rsidP="003A2B71">
      <w:pPr>
        <w:pStyle w:val="Proposal"/>
        <w:rPr>
          <w:sz w:val="24"/>
          <w:szCs w:val="28"/>
        </w:rPr>
      </w:pPr>
      <w:bookmarkStart w:id="26" w:name="_Toc210031379"/>
      <w:r w:rsidRPr="007F6524">
        <w:t xml:space="preserve">Proposal </w:t>
      </w:r>
      <w:r w:rsidR="00883F9B">
        <w:t>13</w:t>
      </w:r>
      <w:r w:rsidR="00883F9B">
        <w:tab/>
      </w:r>
      <w:r w:rsidRPr="007F6524">
        <w:t xml:space="preserve"> RAN4 to </w:t>
      </w:r>
      <w:r>
        <w:t>study CP-OFDM and</w:t>
      </w:r>
      <w:r w:rsidRPr="007F6524">
        <w:t xml:space="preserve"> DFT-s-OFDM for UL evaluation of this feature.</w:t>
      </w:r>
      <w:bookmarkEnd w:id="26"/>
    </w:p>
    <w:p w14:paraId="26670744" w14:textId="65935752" w:rsidR="00E61812" w:rsidRPr="000D3CFF" w:rsidRDefault="00E61812" w:rsidP="003A2B71">
      <w:pPr>
        <w:pStyle w:val="ListParagraph"/>
        <w:numPr>
          <w:ilvl w:val="0"/>
          <w:numId w:val="20"/>
        </w:numPr>
        <w:contextualSpacing/>
        <w:rPr>
          <w:szCs w:val="28"/>
        </w:rPr>
      </w:pPr>
      <w:r w:rsidRPr="003A2B71">
        <w:rPr>
          <w:rFonts w:ascii="Times" w:hAnsi="Times" w:cs="Times"/>
        </w:rPr>
        <w:t xml:space="preserve">Channel Model: As the DPoD feature aims to reduce MPR and allow UEs to transmit at higher power, it is important to evaluate which channel models are most suitable for the selected test metrics. </w:t>
      </w:r>
    </w:p>
    <w:p w14:paraId="4CD55522" w14:textId="7FC18B95" w:rsidR="00E61812" w:rsidRPr="00CB46B1" w:rsidRDefault="00E61812" w:rsidP="003A2B71">
      <w:pPr>
        <w:pStyle w:val="Proposal"/>
        <w:rPr>
          <w:szCs w:val="28"/>
        </w:rPr>
      </w:pPr>
      <w:bookmarkStart w:id="27" w:name="_Toc210031380"/>
      <w:r w:rsidRPr="00793EDE">
        <w:t>Proposal</w:t>
      </w:r>
      <w:r w:rsidR="0035373B">
        <w:t xml:space="preserve"> </w:t>
      </w:r>
      <w:r w:rsidR="000D3CFF">
        <w:t>14</w:t>
      </w:r>
      <w:r w:rsidR="009F17CA">
        <w:tab/>
      </w:r>
      <w:r w:rsidRPr="00793EDE">
        <w:t>RAN4 to evaluate channel models for link-level simulation with DPoD feature, considering their impact on test metrics under higher UE transmit power.</w:t>
      </w:r>
      <w:bookmarkEnd w:id="27"/>
    </w:p>
    <w:p w14:paraId="2F2FE9D2" w14:textId="77777777" w:rsidR="00E61812" w:rsidRPr="003A2B71" w:rsidRDefault="00E61812" w:rsidP="00E61812">
      <w:pPr>
        <w:pStyle w:val="ListParagraph"/>
        <w:numPr>
          <w:ilvl w:val="0"/>
          <w:numId w:val="20"/>
        </w:numPr>
        <w:contextualSpacing/>
        <w:rPr>
          <w:rFonts w:ascii="Times" w:hAnsi="Times" w:cs="Times"/>
          <w:szCs w:val="18"/>
        </w:rPr>
      </w:pPr>
      <w:r w:rsidRPr="003A2B71">
        <w:rPr>
          <w:rFonts w:ascii="Times" w:hAnsi="Times" w:cs="Times"/>
          <w:szCs w:val="18"/>
        </w:rPr>
        <w:t>Modulation: Based on initial evaluation, key performance gains from AI/ML DPoD are observed in the high-SNR region, where higher-order modulations such as 256-QAM are typically applied. Therefore, it is feasible to evaluate the feature with higher modulation orders, e.g., 64-QAM and 256-QAM.</w:t>
      </w:r>
    </w:p>
    <w:p w14:paraId="5C29E96A" w14:textId="2D672DE3" w:rsidR="00E61812" w:rsidRPr="00793EDE" w:rsidRDefault="00E61812" w:rsidP="003A2B71">
      <w:pPr>
        <w:pStyle w:val="Proposal"/>
      </w:pPr>
      <w:bookmarkStart w:id="28" w:name="_Toc210031381"/>
      <w:r w:rsidRPr="00793EDE">
        <w:t xml:space="preserve">Proposal </w:t>
      </w:r>
      <w:r w:rsidR="0035373B">
        <w:t>15</w:t>
      </w:r>
      <w:r w:rsidR="0035373B">
        <w:tab/>
      </w:r>
      <w:r w:rsidRPr="00793EDE">
        <w:t>RAN4 to evaluate DPoD performance with higher modulation orders focusing on high-SNR conditions.</w:t>
      </w:r>
      <w:bookmarkEnd w:id="28"/>
    </w:p>
    <w:p w14:paraId="0ED7B5F7" w14:textId="77777777" w:rsidR="001A2DF0" w:rsidRDefault="001A2DF0" w:rsidP="00B74539">
      <w:pPr>
        <w:rPr>
          <w:lang w:val="en-GB"/>
        </w:rPr>
      </w:pPr>
    </w:p>
    <w:p w14:paraId="71AB2D9C" w14:textId="2CE1971C" w:rsidR="00501579" w:rsidRPr="00501579" w:rsidRDefault="00501579" w:rsidP="003A2B71">
      <w:pPr>
        <w:pStyle w:val="Heading2"/>
      </w:pPr>
      <w:r w:rsidRPr="00501579">
        <w:t>2.2</w:t>
      </w:r>
      <w:r w:rsidRPr="00501579">
        <w:tab/>
        <w:t>SCM for UE/BS de</w:t>
      </w:r>
      <w:r w:rsidRPr="003A2B71">
        <w:t xml:space="preserve">modulation </w:t>
      </w:r>
      <w:r>
        <w:t>in 6G</w:t>
      </w:r>
    </w:p>
    <w:p w14:paraId="7478CB7C" w14:textId="587F2471" w:rsidR="00C24792" w:rsidRDefault="00C24792" w:rsidP="003A2B71">
      <w:pPr>
        <w:pStyle w:val="Heading3"/>
        <w:rPr>
          <w:lang w:val="en-GB"/>
        </w:rPr>
      </w:pPr>
      <w:r>
        <w:rPr>
          <w:lang w:val="en-GB"/>
        </w:rPr>
        <w:t>2.</w:t>
      </w:r>
      <w:r w:rsidR="00322CAC">
        <w:rPr>
          <w:lang w:val="en-GB"/>
        </w:rPr>
        <w:t>2.1</w:t>
      </w:r>
      <w:r>
        <w:rPr>
          <w:lang w:val="en-GB"/>
        </w:rPr>
        <w:tab/>
      </w:r>
      <w:r w:rsidR="0089174A">
        <w:rPr>
          <w:lang w:val="en-GB"/>
        </w:rPr>
        <w:t xml:space="preserve">Possible progress </w:t>
      </w:r>
      <w:r w:rsidR="00BA2F7D">
        <w:rPr>
          <w:lang w:val="en-GB"/>
        </w:rPr>
        <w:t xml:space="preserve">of SCM </w:t>
      </w:r>
      <w:r w:rsidR="0089174A">
        <w:rPr>
          <w:lang w:val="en-GB"/>
        </w:rPr>
        <w:t>in 5G</w:t>
      </w:r>
      <w:r w:rsidR="00064888">
        <w:rPr>
          <w:lang w:val="en-GB"/>
        </w:rPr>
        <w:t xml:space="preserve"> </w:t>
      </w:r>
    </w:p>
    <w:p w14:paraId="6CA7238A" w14:textId="20A5F026" w:rsidR="002D2171" w:rsidRDefault="008F2350" w:rsidP="00787537">
      <w:r>
        <w:t>In Rel-19 SI “NR SCM for demodulation”, companies</w:t>
      </w:r>
      <w:r w:rsidR="0036040C">
        <w:t xml:space="preserve"> tried to derive </w:t>
      </w:r>
      <w:r w:rsidR="00787537">
        <w:t xml:space="preserve">spatial channel models which could show </w:t>
      </w:r>
      <w:r w:rsidR="00A615B9">
        <w:t>channel impact on</w:t>
      </w:r>
      <w:r w:rsidR="006F1D12">
        <w:t xml:space="preserve"> receiver performance by</w:t>
      </w:r>
      <w:r w:rsidR="00A615B9">
        <w:t xml:space="preserve"> different angular </w:t>
      </w:r>
      <w:r w:rsidR="006F1D12">
        <w:t>path from BS to UE</w:t>
      </w:r>
      <w:r w:rsidR="00FF2713">
        <w:t xml:space="preserve"> </w:t>
      </w:r>
      <w:proofErr w:type="gramStart"/>
      <w:r w:rsidR="00FF2713">
        <w:t>and also</w:t>
      </w:r>
      <w:proofErr w:type="gramEnd"/>
      <w:r w:rsidR="00FF2713">
        <w:t xml:space="preserve"> can get </w:t>
      </w:r>
      <w:r w:rsidR="00F058E7">
        <w:t xml:space="preserve">good </w:t>
      </w:r>
      <w:r w:rsidR="00FF2713">
        <w:t xml:space="preserve">alignment among active companies. </w:t>
      </w:r>
      <w:r w:rsidR="00A85A2D">
        <w:t xml:space="preserve">From the study conclusion, both CDL-based </w:t>
      </w:r>
      <w:r w:rsidR="00FB485C">
        <w:rPr>
          <w:rFonts w:hint="eastAsia"/>
        </w:rPr>
        <w:t xml:space="preserve">(rCDL-C1) </w:t>
      </w:r>
      <w:r w:rsidR="00A85A2D">
        <w:t xml:space="preserve">and TDL-based </w:t>
      </w:r>
      <w:r w:rsidR="00FB485C">
        <w:rPr>
          <w:rFonts w:hint="eastAsia"/>
        </w:rPr>
        <w:t xml:space="preserve">(xTDL-C1) </w:t>
      </w:r>
      <w:r w:rsidR="00B72416">
        <w:rPr>
          <w:rFonts w:hint="eastAsia"/>
        </w:rPr>
        <w:t xml:space="preserve">spatial models </w:t>
      </w:r>
      <w:r w:rsidR="00A85A2D">
        <w:t xml:space="preserve">could </w:t>
      </w:r>
      <w:r w:rsidR="008272E6">
        <w:t>achieve above expectations</w:t>
      </w:r>
      <w:r w:rsidR="00A85A2D">
        <w:t xml:space="preserve"> </w:t>
      </w:r>
      <w:proofErr w:type="gramStart"/>
      <w:r w:rsidR="008272E6">
        <w:t>more or less depending</w:t>
      </w:r>
      <w:proofErr w:type="gramEnd"/>
      <w:r w:rsidR="008272E6">
        <w:t xml:space="preserve"> on specified case</w:t>
      </w:r>
      <w:r w:rsidR="009102D7">
        <w:t xml:space="preserve">s. </w:t>
      </w:r>
      <w:r w:rsidR="00FB485C">
        <w:t>In RAN#109, it is agreed that rCDL model is considered for Rel-20 SCM WI and SI</w:t>
      </w:r>
      <w:r w:rsidR="00373A23">
        <w:rPr>
          <w:rFonts w:hint="eastAsia"/>
        </w:rPr>
        <w:t xml:space="preserve"> [</w:t>
      </w:r>
      <w:r w:rsidR="007D392A">
        <w:t>4</w:t>
      </w:r>
      <w:r w:rsidR="003F68E9">
        <w:rPr>
          <w:rFonts w:hint="eastAsia"/>
        </w:rPr>
        <w:t xml:space="preserve">, </w:t>
      </w:r>
      <w:r w:rsidR="007D392A">
        <w:t>5</w:t>
      </w:r>
      <w:r w:rsidR="00373A23">
        <w:rPr>
          <w:rFonts w:hint="eastAsia"/>
        </w:rPr>
        <w:t>]</w:t>
      </w:r>
      <w:r w:rsidR="00FB485C">
        <w:t>.</w:t>
      </w:r>
    </w:p>
    <w:p w14:paraId="3E05B2E4" w14:textId="199596AC" w:rsidR="007906C5" w:rsidRDefault="002D2171" w:rsidP="00787537">
      <w:r>
        <w:t xml:space="preserve">Based on the </w:t>
      </w:r>
      <w:r w:rsidR="00A641A2">
        <w:rPr>
          <w:rFonts w:hint="eastAsia"/>
        </w:rPr>
        <w:t>[</w:t>
      </w:r>
      <w:r w:rsidR="00FC5961">
        <w:t>4</w:t>
      </w:r>
      <w:r w:rsidR="00A641A2">
        <w:rPr>
          <w:rFonts w:hint="eastAsia"/>
        </w:rPr>
        <w:t>]</w:t>
      </w:r>
      <w:r w:rsidR="00C37086">
        <w:t xml:space="preserve"> </w:t>
      </w:r>
      <w:r w:rsidR="00FB485C">
        <w:t>even though</w:t>
      </w:r>
      <w:r w:rsidR="00C37086">
        <w:t xml:space="preserve"> there are open issues left</w:t>
      </w:r>
      <w:r>
        <w:t xml:space="preserve">, it could be possible to apply </w:t>
      </w:r>
      <w:r w:rsidR="00D62B1B">
        <w:rPr>
          <w:rFonts w:hint="eastAsia"/>
        </w:rPr>
        <w:t>rCDL model</w:t>
      </w:r>
      <w:r w:rsidR="00D62B1B">
        <w:t xml:space="preserve"> </w:t>
      </w:r>
      <w:r>
        <w:t xml:space="preserve">for </w:t>
      </w:r>
      <w:r w:rsidR="007D2466">
        <w:t>certain legacy 5G demodulation cases</w:t>
      </w:r>
      <w:r w:rsidR="0055013B">
        <w:t>, such as SU-MIMO PDSCH,</w:t>
      </w:r>
      <w:r w:rsidR="007D2466">
        <w:t xml:space="preserve"> to have </w:t>
      </w:r>
      <w:r w:rsidR="00C37086">
        <w:t>new requirements</w:t>
      </w:r>
      <w:r w:rsidR="00312F4D">
        <w:t xml:space="preserve">, </w:t>
      </w:r>
      <w:proofErr w:type="gramStart"/>
      <w:r w:rsidR="00312F4D">
        <w:t>and also</w:t>
      </w:r>
      <w:proofErr w:type="gramEnd"/>
      <w:r w:rsidR="00312F4D">
        <w:t xml:space="preserve"> continue the MU-MIMO SCM methodology study</w:t>
      </w:r>
      <w:r w:rsidR="00680300">
        <w:t xml:space="preserve"> [</w:t>
      </w:r>
      <w:r w:rsidR="00FC5961">
        <w:t>5</w:t>
      </w:r>
      <w:r w:rsidR="00680300">
        <w:t>]</w:t>
      </w:r>
      <w:r w:rsidR="00C37086">
        <w:t xml:space="preserve">. </w:t>
      </w:r>
      <w:r w:rsidR="00203DBD">
        <w:t xml:space="preserve"> </w:t>
      </w:r>
    </w:p>
    <w:p w14:paraId="2FD09F50" w14:textId="4541C1DB" w:rsidR="00A641A2" w:rsidRDefault="007906C5" w:rsidP="00787537">
      <w:r>
        <w:t xml:space="preserve">The study on SCM for demodulation is quite complicated regarding many </w:t>
      </w:r>
      <w:r w:rsidR="00D1337B">
        <w:t>implementation issues</w:t>
      </w:r>
      <w:r w:rsidR="00A278E4">
        <w:t>, but the</w:t>
      </w:r>
      <w:r w:rsidR="00FD0530">
        <w:t xml:space="preserve"> companies get clearer understanding on </w:t>
      </w:r>
      <w:r w:rsidR="00612638">
        <w:t xml:space="preserve">CDL model </w:t>
      </w:r>
      <w:r w:rsidR="00FD0530">
        <w:t>derivation, impact and potential limitations.</w:t>
      </w:r>
      <w:r w:rsidR="00DE79FE">
        <w:t xml:space="preserve"> </w:t>
      </w:r>
      <w:r w:rsidR="00446E19">
        <w:t>It is possible</w:t>
      </w:r>
      <w:r w:rsidR="008757B3">
        <w:t xml:space="preserve"> for companies to derive</w:t>
      </w:r>
      <w:r w:rsidR="00446E19">
        <w:t xml:space="preserve"> </w:t>
      </w:r>
      <w:r w:rsidR="00036E56">
        <w:t xml:space="preserve">reasonable </w:t>
      </w:r>
      <w:r w:rsidR="00612638">
        <w:t xml:space="preserve">CDL </w:t>
      </w:r>
      <w:r w:rsidR="00036E56">
        <w:t xml:space="preserve">models </w:t>
      </w:r>
      <w:r w:rsidR="008757B3">
        <w:t>for typical</w:t>
      </w:r>
      <w:r w:rsidR="00036E56">
        <w:t xml:space="preserve"> TN </w:t>
      </w:r>
      <w:r w:rsidR="00E97F8D">
        <w:t>environment</w:t>
      </w:r>
      <w:r w:rsidR="00024697">
        <w:t>s</w:t>
      </w:r>
      <w:r w:rsidR="00970E9D">
        <w:t xml:space="preserve"> regarding test case conditions.</w:t>
      </w:r>
      <w:r w:rsidR="00E97F8D">
        <w:t xml:space="preserve"> </w:t>
      </w:r>
      <w:r w:rsidR="00DE79FE">
        <w:t xml:space="preserve">It can be foreseen that the </w:t>
      </w:r>
      <w:r w:rsidR="00B16B02">
        <w:t xml:space="preserve">methodology </w:t>
      </w:r>
      <w:r w:rsidR="00814F65">
        <w:t xml:space="preserve">of </w:t>
      </w:r>
      <w:r w:rsidR="00BD05E4">
        <w:t xml:space="preserve">CDL </w:t>
      </w:r>
      <w:r w:rsidR="00814F65">
        <w:t xml:space="preserve">derivation for FR1 non-AI based receiver demodulation performance can achieve a </w:t>
      </w:r>
      <w:r w:rsidR="00970E9D">
        <w:t xml:space="preserve">relatively </w:t>
      </w:r>
      <w:r w:rsidR="00814F65">
        <w:t xml:space="preserve">mature stage. </w:t>
      </w:r>
      <w:r w:rsidR="00324048">
        <w:t xml:space="preserve"> </w:t>
      </w:r>
    </w:p>
    <w:p w14:paraId="3C352FF3" w14:textId="2A8E7582" w:rsidR="00CD708C" w:rsidRDefault="003A5BE3" w:rsidP="00787537">
      <w:r>
        <w:t xml:space="preserve">However, </w:t>
      </w:r>
      <w:r w:rsidR="007E2090">
        <w:t>there</w:t>
      </w:r>
      <w:r w:rsidR="00A869C0">
        <w:t xml:space="preserve"> could </w:t>
      </w:r>
      <w:r w:rsidR="00093F78">
        <w:t xml:space="preserve">be still some </w:t>
      </w:r>
      <w:r w:rsidR="00A50452">
        <w:t>complicated</w:t>
      </w:r>
      <w:r w:rsidR="00CA5439">
        <w:t xml:space="preserve"> but important</w:t>
      </w:r>
      <w:r w:rsidR="00A50452">
        <w:t xml:space="preserve"> issues </w:t>
      </w:r>
      <w:r w:rsidR="00107D50">
        <w:t xml:space="preserve">that </w:t>
      </w:r>
      <w:r w:rsidR="00A641A2">
        <w:rPr>
          <w:rFonts w:hint="eastAsia"/>
        </w:rPr>
        <w:t>might not</w:t>
      </w:r>
      <w:r w:rsidR="00A50452">
        <w:t xml:space="preserve"> be fixed in </w:t>
      </w:r>
      <w:r w:rsidR="00BD61F3">
        <w:t>5G-A stage</w:t>
      </w:r>
      <w:r w:rsidR="00A060C2">
        <w:rPr>
          <w:rFonts w:hint="eastAsia"/>
        </w:rPr>
        <w:t xml:space="preserve"> due to quite large scope of </w:t>
      </w:r>
      <w:r w:rsidR="00193E81">
        <w:rPr>
          <w:rFonts w:hint="eastAsia"/>
        </w:rPr>
        <w:t>SCM in Rel-20</w:t>
      </w:r>
      <w:r w:rsidR="00BD61F3">
        <w:t xml:space="preserve">, </w:t>
      </w:r>
      <w:r w:rsidR="000D2F8D">
        <w:t xml:space="preserve">for example </w:t>
      </w:r>
      <w:r w:rsidR="00240469">
        <w:t xml:space="preserve">if </w:t>
      </w:r>
      <w:r w:rsidR="000D2F8D">
        <w:t xml:space="preserve">companies couldn’t derive </w:t>
      </w:r>
      <w:r w:rsidR="008C7859">
        <w:rPr>
          <w:rFonts w:hint="eastAsia"/>
        </w:rPr>
        <w:t xml:space="preserve">a </w:t>
      </w:r>
      <w:r w:rsidR="000D2F8D">
        <w:t xml:space="preserve">feasible methodology for CDL </w:t>
      </w:r>
      <w:r w:rsidR="00CA5439">
        <w:t xml:space="preserve">beam </w:t>
      </w:r>
      <w:r w:rsidR="00D82B68">
        <w:t xml:space="preserve">steering </w:t>
      </w:r>
      <w:r w:rsidR="005244D7">
        <w:rPr>
          <w:rFonts w:hint="eastAsia"/>
        </w:rPr>
        <w:t>in</w:t>
      </w:r>
      <w:r w:rsidR="000D2F8D">
        <w:t xml:space="preserve"> CSI tests</w:t>
      </w:r>
      <w:r w:rsidR="00240469">
        <w:t xml:space="preserve"> in Rel-20 period</w:t>
      </w:r>
      <w:r w:rsidR="00D82B68">
        <w:t xml:space="preserve">, </w:t>
      </w:r>
      <w:r w:rsidR="007E2090">
        <w:t>and they should be continu</w:t>
      </w:r>
      <w:r w:rsidR="00000133">
        <w:t xml:space="preserve">ously </w:t>
      </w:r>
      <w:r w:rsidR="00240469">
        <w:t>studi</w:t>
      </w:r>
      <w:r w:rsidR="00000133">
        <w:t>ed in 6G s</w:t>
      </w:r>
      <w:r w:rsidR="00240469">
        <w:t>tage</w:t>
      </w:r>
      <w:r w:rsidR="00700924">
        <w:rPr>
          <w:rFonts w:hint="eastAsia"/>
        </w:rPr>
        <w:t xml:space="preserve"> since it </w:t>
      </w:r>
      <w:r w:rsidR="000903DA">
        <w:rPr>
          <w:rFonts w:hint="eastAsia"/>
        </w:rPr>
        <w:t>could also impact the CDL application on AI-based receiver</w:t>
      </w:r>
      <w:r w:rsidR="00000133">
        <w:t xml:space="preserve">. </w:t>
      </w:r>
    </w:p>
    <w:p w14:paraId="3AE84496" w14:textId="06B6D630" w:rsidR="004C3C53" w:rsidRDefault="00F532E9" w:rsidP="00302D73">
      <w:pPr>
        <w:pStyle w:val="Observation"/>
      </w:pPr>
      <w:bookmarkStart w:id="29" w:name="_Toc210031362"/>
      <w:r>
        <w:t xml:space="preserve">The progress in Rel-20 would impact the following </w:t>
      </w:r>
      <w:r w:rsidR="00DD074C">
        <w:t xml:space="preserve">CDL models </w:t>
      </w:r>
      <w:r w:rsidR="00585E44">
        <w:t xml:space="preserve">used in </w:t>
      </w:r>
      <w:r w:rsidR="00B01C01">
        <w:t>stage 6G</w:t>
      </w:r>
      <w:r w:rsidR="00585E44">
        <w:t>.</w:t>
      </w:r>
      <w:bookmarkEnd w:id="29"/>
      <w:r w:rsidR="00585E44">
        <w:t xml:space="preserve"> </w:t>
      </w:r>
    </w:p>
    <w:p w14:paraId="09523D8C" w14:textId="5AFDBE1E" w:rsidR="00D73A64" w:rsidRDefault="00D73A64" w:rsidP="00D73A64">
      <w:pPr>
        <w:pStyle w:val="Proposal"/>
      </w:pPr>
      <w:bookmarkStart w:id="30" w:name="_Toc210031382"/>
      <w:r>
        <w:t xml:space="preserve">Proposal </w:t>
      </w:r>
      <w:r w:rsidR="00450AE6">
        <w:t>16</w:t>
      </w:r>
      <w:r>
        <w:tab/>
      </w:r>
      <w:r w:rsidR="00513F30">
        <w:t xml:space="preserve">If there are important </w:t>
      </w:r>
      <w:r w:rsidR="00257617">
        <w:t>issues that</w:t>
      </w:r>
      <w:r w:rsidR="00513F30">
        <w:t xml:space="preserve"> are </w:t>
      </w:r>
      <w:r w:rsidR="009E1ED0">
        <w:t>not treated in 5G-A stage, they should be captured in 6G study.</w:t>
      </w:r>
      <w:bookmarkEnd w:id="30"/>
      <w:r w:rsidR="009E1ED0">
        <w:t xml:space="preserve"> </w:t>
      </w:r>
      <w:r>
        <w:t xml:space="preserve"> </w:t>
      </w:r>
    </w:p>
    <w:p w14:paraId="7145C563" w14:textId="0C6DC5AE" w:rsidR="00C24792" w:rsidRPr="00C24792" w:rsidRDefault="00C24792" w:rsidP="003A2B71">
      <w:pPr>
        <w:pStyle w:val="Heading3"/>
        <w:rPr>
          <w:lang w:val="en-GB"/>
        </w:rPr>
      </w:pPr>
      <w:r>
        <w:rPr>
          <w:lang w:val="en-GB"/>
        </w:rPr>
        <w:t>2.2</w:t>
      </w:r>
      <w:r w:rsidR="00CE54AC">
        <w:rPr>
          <w:lang w:val="en-GB"/>
        </w:rPr>
        <w:t>.2</w:t>
      </w:r>
      <w:r>
        <w:rPr>
          <w:lang w:val="en-GB"/>
        </w:rPr>
        <w:tab/>
      </w:r>
      <w:r w:rsidR="00BA2F7D">
        <w:rPr>
          <w:lang w:val="en-GB"/>
        </w:rPr>
        <w:t xml:space="preserve">SCM </w:t>
      </w:r>
      <w:r w:rsidR="00CE54AC">
        <w:rPr>
          <w:lang w:val="en-GB"/>
        </w:rPr>
        <w:t xml:space="preserve">for UE/BS demodulation </w:t>
      </w:r>
      <w:r w:rsidR="00BA2F7D">
        <w:rPr>
          <w:lang w:val="en-GB"/>
        </w:rPr>
        <w:t xml:space="preserve">in </w:t>
      </w:r>
      <w:r w:rsidR="00B25913">
        <w:rPr>
          <w:lang w:val="en-GB"/>
        </w:rPr>
        <w:t>6G</w:t>
      </w:r>
      <w:r w:rsidR="00AB1587">
        <w:rPr>
          <w:lang w:val="en-GB"/>
        </w:rPr>
        <w:t xml:space="preserve"> non-AI receiver</w:t>
      </w:r>
    </w:p>
    <w:p w14:paraId="07D6D7A9" w14:textId="64C7EB71" w:rsidR="001678BE" w:rsidRPr="00073F98" w:rsidRDefault="00DE4EBB" w:rsidP="000F7336">
      <w:pPr>
        <w:rPr>
          <w:lang w:val="en-GB"/>
        </w:rPr>
      </w:pPr>
      <w:r>
        <w:rPr>
          <w:lang w:val="en-GB"/>
        </w:rPr>
        <w:t xml:space="preserve">The non-AI receiver demodulation requirements with </w:t>
      </w:r>
      <w:r w:rsidR="00DD074C">
        <w:rPr>
          <w:lang w:val="en-GB"/>
        </w:rPr>
        <w:t xml:space="preserve">CDL models </w:t>
      </w:r>
      <w:r w:rsidR="00CA1205">
        <w:rPr>
          <w:lang w:val="en-GB"/>
        </w:rPr>
        <w:t xml:space="preserve">would follow the corresponding study progress after </w:t>
      </w:r>
      <w:r w:rsidR="0005691F">
        <w:rPr>
          <w:lang w:val="en-GB"/>
        </w:rPr>
        <w:t xml:space="preserve">Rel-19 and </w:t>
      </w:r>
      <w:r w:rsidR="00CA1205">
        <w:rPr>
          <w:lang w:val="en-GB"/>
        </w:rPr>
        <w:t>Rel-2</w:t>
      </w:r>
      <w:r w:rsidR="0005691F">
        <w:rPr>
          <w:lang w:val="en-GB"/>
        </w:rPr>
        <w:t xml:space="preserve">0. </w:t>
      </w:r>
      <w:r w:rsidR="00066DC0">
        <w:rPr>
          <w:lang w:val="en-GB"/>
        </w:rPr>
        <w:t>According to current SID and WID, there are following potential areas could be considered in 6GR</w:t>
      </w:r>
      <w:r w:rsidR="00761F5C">
        <w:rPr>
          <w:lang w:val="en-GB"/>
        </w:rPr>
        <w:t xml:space="preserve"> for CDL model implementation. The first one is the new frequency range for </w:t>
      </w:r>
      <w:r w:rsidR="00E168AD">
        <w:rPr>
          <w:lang w:val="en-GB"/>
        </w:rPr>
        <w:t xml:space="preserve">such as FR2 </w:t>
      </w:r>
      <w:r w:rsidR="007347BD">
        <w:rPr>
          <w:lang w:val="en-GB"/>
        </w:rPr>
        <w:t xml:space="preserve">and </w:t>
      </w:r>
      <w:r w:rsidR="00EA581D">
        <w:rPr>
          <w:lang w:val="en-GB"/>
        </w:rPr>
        <w:t>7 – 15 GHz</w:t>
      </w:r>
      <w:r w:rsidR="0002269B">
        <w:rPr>
          <w:lang w:val="en-GB"/>
        </w:rPr>
        <w:t xml:space="preserve">. The second one is the UL CDL models for BS demodulation. </w:t>
      </w:r>
    </w:p>
    <w:p w14:paraId="400A5F22" w14:textId="00FA39EB" w:rsidR="00B8623F" w:rsidRDefault="000F7336" w:rsidP="007410A9">
      <w:pPr>
        <w:rPr>
          <w:b/>
          <w:bCs/>
          <w:u w:val="single"/>
          <w:lang w:val="en-GB"/>
        </w:rPr>
      </w:pPr>
      <w:r w:rsidRPr="000F7336">
        <w:rPr>
          <w:rFonts w:cs="Times"/>
          <w:b/>
          <w:bCs/>
          <w:sz w:val="22"/>
          <w:szCs w:val="24"/>
          <w:u w:val="single"/>
          <w:lang w:val="en-GB"/>
        </w:rPr>
        <w:t xml:space="preserve">FR2 </w:t>
      </w:r>
      <w:r w:rsidR="00A8135A">
        <w:rPr>
          <w:rFonts w:cs="Times"/>
          <w:b/>
          <w:bCs/>
          <w:sz w:val="22"/>
          <w:szCs w:val="24"/>
          <w:u w:val="single"/>
          <w:lang w:val="en-GB"/>
        </w:rPr>
        <w:t>CDL model for UE demodulation requirements</w:t>
      </w:r>
      <w:r w:rsidR="00900379" w:rsidRPr="000F7336">
        <w:rPr>
          <w:b/>
          <w:bCs/>
          <w:u w:val="single"/>
          <w:lang w:val="en-GB"/>
        </w:rPr>
        <w:t xml:space="preserve"> </w:t>
      </w:r>
    </w:p>
    <w:p w14:paraId="1C0D623F" w14:textId="77777777" w:rsidR="003C0CEF" w:rsidRDefault="00860F58" w:rsidP="007410A9">
      <w:pPr>
        <w:rPr>
          <w:lang w:val="en-GB"/>
        </w:rPr>
      </w:pPr>
      <w:r w:rsidRPr="6B5CA05B">
        <w:rPr>
          <w:lang w:val="en-GB"/>
        </w:rPr>
        <w:lastRenderedPageBreak/>
        <w:t xml:space="preserve">FR2 is </w:t>
      </w:r>
      <w:r w:rsidR="00CC4591" w:rsidRPr="6B5CA05B">
        <w:rPr>
          <w:lang w:val="en-GB"/>
        </w:rPr>
        <w:t xml:space="preserve">mentioned in Rel-19 SID but finally </w:t>
      </w:r>
      <w:r w:rsidR="3080BEC2" w:rsidRPr="6B5CA05B">
        <w:rPr>
          <w:lang w:val="en-GB"/>
        </w:rPr>
        <w:t xml:space="preserve">got </w:t>
      </w:r>
      <w:r w:rsidR="00CC4591" w:rsidRPr="6B5CA05B">
        <w:rPr>
          <w:lang w:val="en-GB"/>
        </w:rPr>
        <w:t>removed due to very tight timeline.</w:t>
      </w:r>
      <w:r w:rsidR="00A012CC">
        <w:rPr>
          <w:lang w:val="en-GB"/>
        </w:rPr>
        <w:t xml:space="preserve"> In Rel-20, FR2 is </w:t>
      </w:r>
      <w:r w:rsidR="003D0EF9">
        <w:rPr>
          <w:lang w:val="en-GB"/>
        </w:rPr>
        <w:t xml:space="preserve">only </w:t>
      </w:r>
      <w:r w:rsidR="00A012CC">
        <w:rPr>
          <w:lang w:val="en-GB"/>
        </w:rPr>
        <w:t xml:space="preserve">mentioned </w:t>
      </w:r>
      <w:r w:rsidR="003D0EF9">
        <w:rPr>
          <w:lang w:val="en-GB"/>
        </w:rPr>
        <w:t xml:space="preserve">in </w:t>
      </w:r>
      <w:r w:rsidR="00485F34">
        <w:rPr>
          <w:lang w:val="en-GB"/>
        </w:rPr>
        <w:t>MU-MIMO SID</w:t>
      </w:r>
      <w:r w:rsidR="00E868D2">
        <w:rPr>
          <w:lang w:val="en-GB"/>
        </w:rPr>
        <w:t>, b</w:t>
      </w:r>
      <w:r w:rsidR="00485F34">
        <w:rPr>
          <w:lang w:val="en-GB"/>
        </w:rPr>
        <w:t>ut the</w:t>
      </w:r>
      <w:r w:rsidR="00E868D2">
        <w:rPr>
          <w:lang w:val="en-GB"/>
        </w:rPr>
        <w:t xml:space="preserve"> FR2</w:t>
      </w:r>
      <w:r w:rsidR="00485F34">
        <w:rPr>
          <w:lang w:val="en-GB"/>
        </w:rPr>
        <w:t xml:space="preserve"> CDL model derivation</w:t>
      </w:r>
      <w:r w:rsidR="00E868D2">
        <w:rPr>
          <w:lang w:val="en-GB"/>
        </w:rPr>
        <w:t xml:space="preserve"> for SU-MIMO</w:t>
      </w:r>
      <w:r w:rsidR="00485F34">
        <w:rPr>
          <w:lang w:val="en-GB"/>
        </w:rPr>
        <w:t xml:space="preserve"> might need</w:t>
      </w:r>
      <w:r w:rsidR="00E868D2">
        <w:rPr>
          <w:lang w:val="en-GB"/>
        </w:rPr>
        <w:t xml:space="preserve"> be started at the first. </w:t>
      </w:r>
      <w:r w:rsidR="0000139D">
        <w:rPr>
          <w:lang w:val="en-GB"/>
        </w:rPr>
        <w:t xml:space="preserve">Regarding the timeline in Rel-20, it is also </w:t>
      </w:r>
      <w:r w:rsidR="0046113B">
        <w:rPr>
          <w:lang w:val="en-GB"/>
        </w:rPr>
        <w:t xml:space="preserve">high risk to complete </w:t>
      </w:r>
      <w:r w:rsidR="007F2230">
        <w:rPr>
          <w:lang w:val="en-GB"/>
        </w:rPr>
        <w:t>study on both FR1 and FR2. In that case, we would b</w:t>
      </w:r>
      <w:r w:rsidR="007D02A4">
        <w:rPr>
          <w:lang w:val="en-GB"/>
        </w:rPr>
        <w:t xml:space="preserve">elieve the study on FR2 is more reasonable in 6GR. </w:t>
      </w:r>
    </w:p>
    <w:p w14:paraId="7E0237BC" w14:textId="2EA774C7" w:rsidR="002E2B68" w:rsidRDefault="0029314F" w:rsidP="007410A9">
      <w:pPr>
        <w:rPr>
          <w:lang w:val="en-GB"/>
        </w:rPr>
      </w:pPr>
      <w:r w:rsidRPr="6B5CA05B">
        <w:rPr>
          <w:lang w:val="en-GB"/>
        </w:rPr>
        <w:t xml:space="preserve">After FR1 study, the basic </w:t>
      </w:r>
      <w:r w:rsidR="00980096" w:rsidRPr="6B5CA05B">
        <w:rPr>
          <w:lang w:val="en-GB"/>
        </w:rPr>
        <w:t>procedures for</w:t>
      </w:r>
      <w:r w:rsidRPr="6B5CA05B">
        <w:rPr>
          <w:lang w:val="en-GB"/>
        </w:rPr>
        <w:t xml:space="preserve"> CDL-based </w:t>
      </w:r>
      <w:r w:rsidR="00980096" w:rsidRPr="6B5CA05B">
        <w:rPr>
          <w:lang w:val="en-GB"/>
        </w:rPr>
        <w:t>SCM derivation could be used</w:t>
      </w:r>
      <w:r w:rsidR="006F5A96">
        <w:rPr>
          <w:lang w:val="en-GB"/>
        </w:rPr>
        <w:t>, b</w:t>
      </w:r>
      <w:r w:rsidR="00E505A0" w:rsidRPr="6B5CA05B">
        <w:rPr>
          <w:lang w:val="en-GB"/>
        </w:rPr>
        <w:t xml:space="preserve">ut following </w:t>
      </w:r>
      <w:r w:rsidR="003C0CEF">
        <w:rPr>
          <w:lang w:val="en-GB"/>
        </w:rPr>
        <w:t xml:space="preserve">issues and </w:t>
      </w:r>
      <w:r w:rsidR="00E505A0" w:rsidRPr="6B5CA05B">
        <w:rPr>
          <w:lang w:val="en-GB"/>
        </w:rPr>
        <w:t>p</w:t>
      </w:r>
      <w:r w:rsidR="007E6DC8" w:rsidRPr="6B5CA05B">
        <w:rPr>
          <w:lang w:val="en-GB"/>
        </w:rPr>
        <w:t>arameters</w:t>
      </w:r>
      <w:r w:rsidR="00E505A0" w:rsidRPr="6B5CA05B">
        <w:rPr>
          <w:lang w:val="en-GB"/>
        </w:rPr>
        <w:t xml:space="preserve"> need more evaluations regarding </w:t>
      </w:r>
      <w:r w:rsidR="002E2B68" w:rsidRPr="6B5CA05B">
        <w:rPr>
          <w:lang w:val="en-GB"/>
        </w:rPr>
        <w:t>they are</w:t>
      </w:r>
      <w:r w:rsidR="00992AC8">
        <w:rPr>
          <w:lang w:val="en-GB"/>
        </w:rPr>
        <w:t xml:space="preserve"> quite</w:t>
      </w:r>
      <w:r w:rsidR="002E2B68" w:rsidRPr="6B5CA05B">
        <w:rPr>
          <w:lang w:val="en-GB"/>
        </w:rPr>
        <w:t xml:space="preserve"> different from FR1 condition. </w:t>
      </w:r>
    </w:p>
    <w:p w14:paraId="2E51A491" w14:textId="73A05EC9" w:rsidR="00CD41A4" w:rsidRDefault="007F36A2" w:rsidP="004202EB">
      <w:pPr>
        <w:pStyle w:val="ListParagraph"/>
        <w:numPr>
          <w:ilvl w:val="0"/>
          <w:numId w:val="15"/>
        </w:numPr>
        <w:rPr>
          <w:rFonts w:ascii="Times" w:hAnsi="Times" w:cs="Times"/>
          <w:lang w:val="en-GB"/>
        </w:rPr>
      </w:pPr>
      <w:r>
        <w:rPr>
          <w:rFonts w:ascii="Times" w:hAnsi="Times" w:cs="Times"/>
          <w:lang w:val="en-GB"/>
        </w:rPr>
        <w:t xml:space="preserve">The reference scenarios for FR2 could be Umi and indoor </w:t>
      </w:r>
      <w:r w:rsidR="00490F54">
        <w:rPr>
          <w:rFonts w:ascii="Times" w:hAnsi="Times" w:cs="Times"/>
          <w:lang w:val="en-GB"/>
        </w:rPr>
        <w:t>office, then corresponding</w:t>
      </w:r>
      <w:r w:rsidR="00CD41A4">
        <w:rPr>
          <w:rFonts w:ascii="Times" w:hAnsi="Times" w:cs="Times"/>
          <w:lang w:val="en-GB"/>
        </w:rPr>
        <w:t xml:space="preserve"> </w:t>
      </w:r>
      <w:r w:rsidR="00C43D84">
        <w:rPr>
          <w:rFonts w:ascii="Times" w:hAnsi="Times" w:cs="Times"/>
          <w:lang w:val="en-GB"/>
        </w:rPr>
        <w:t xml:space="preserve">angular relevant parameters are different from FR1. </w:t>
      </w:r>
      <w:r w:rsidR="00022F27">
        <w:rPr>
          <w:rFonts w:ascii="Times" w:hAnsi="Times" w:cs="Times"/>
          <w:lang w:val="en-GB"/>
        </w:rPr>
        <w:t xml:space="preserve">It could be easy to handle if we follow similar procedures in FR1. </w:t>
      </w:r>
    </w:p>
    <w:p w14:paraId="069FD2F9" w14:textId="04D65A44" w:rsidR="00CB31AA" w:rsidRPr="003A2B71" w:rsidRDefault="00CB31AA" w:rsidP="003A2B71">
      <w:pPr>
        <w:pStyle w:val="ListParagraph"/>
        <w:numPr>
          <w:ilvl w:val="0"/>
          <w:numId w:val="15"/>
        </w:numPr>
        <w:rPr>
          <w:rFonts w:ascii="Times" w:hAnsi="Times" w:cs="Times"/>
          <w:lang w:val="en-GB"/>
        </w:rPr>
      </w:pPr>
      <w:r w:rsidRPr="003A2B71">
        <w:rPr>
          <w:rFonts w:ascii="Times" w:hAnsi="Times" w:cs="Times"/>
          <w:lang w:val="en-GB"/>
        </w:rPr>
        <w:t xml:space="preserve">The FR2 BS antenna would be much larger than FR1 regarding more antenna elements could be used. Furthermore, multiple panels are also typical for FR2 BS. The analog beamforming impact should be considered. </w:t>
      </w:r>
    </w:p>
    <w:p w14:paraId="2B2FB5F5" w14:textId="3C6D4EFB" w:rsidR="00CB31AA" w:rsidRPr="003A2B71" w:rsidRDefault="00CB31AA" w:rsidP="003A2B71">
      <w:pPr>
        <w:pStyle w:val="ListParagraph"/>
        <w:numPr>
          <w:ilvl w:val="0"/>
          <w:numId w:val="15"/>
        </w:numPr>
        <w:rPr>
          <w:rFonts w:ascii="Times" w:hAnsi="Times" w:cs="Times"/>
          <w:lang w:val="en-GB"/>
        </w:rPr>
      </w:pPr>
      <w:r w:rsidRPr="003A2B71">
        <w:rPr>
          <w:rFonts w:ascii="Times" w:hAnsi="Times" w:cs="Times"/>
          <w:lang w:val="en-GB"/>
        </w:rPr>
        <w:t>For FR2, the impact might be higher due to FR2 UE also have many potential different antenna sizes, types and architectures. It could be quite challenging to define proper channel model to cover many UE variants.</w:t>
      </w:r>
    </w:p>
    <w:p w14:paraId="3D506D06" w14:textId="50EBA95E" w:rsidR="00B93236" w:rsidRPr="004202EB" w:rsidRDefault="00CB31AA" w:rsidP="003A2B71">
      <w:pPr>
        <w:pStyle w:val="ListParagraph"/>
        <w:numPr>
          <w:ilvl w:val="0"/>
          <w:numId w:val="15"/>
        </w:numPr>
        <w:rPr>
          <w:lang w:val="en-GB"/>
        </w:rPr>
      </w:pPr>
      <w:r w:rsidRPr="003A2B71">
        <w:rPr>
          <w:rFonts w:ascii="Times" w:hAnsi="Times" w:cs="Times"/>
          <w:lang w:val="en-GB"/>
        </w:rPr>
        <w:t>For OTA</w:t>
      </w:r>
      <w:r w:rsidR="000A3A94" w:rsidRPr="003A2B71">
        <w:rPr>
          <w:rFonts w:ascii="Times" w:hAnsi="Times" w:cs="Times"/>
          <w:lang w:val="en-GB"/>
        </w:rPr>
        <w:t xml:space="preserve"> conformance</w:t>
      </w:r>
      <w:r w:rsidRPr="003A2B71">
        <w:rPr>
          <w:rFonts w:ascii="Times" w:hAnsi="Times" w:cs="Times"/>
          <w:lang w:val="en-GB"/>
        </w:rPr>
        <w:t xml:space="preserve"> tests, only 2 antennas can be tested</w:t>
      </w:r>
      <w:r w:rsidR="000A3A94" w:rsidRPr="003A2B71">
        <w:rPr>
          <w:rFonts w:ascii="Times" w:hAnsi="Times" w:cs="Times"/>
          <w:lang w:val="en-GB"/>
        </w:rPr>
        <w:t xml:space="preserve"> for now</w:t>
      </w:r>
      <w:r w:rsidRPr="003A2B71">
        <w:rPr>
          <w:rFonts w:ascii="Times" w:hAnsi="Times" w:cs="Times"/>
          <w:lang w:val="en-GB"/>
        </w:rPr>
        <w:t>. It would be less sensitive to spatial richness</w:t>
      </w:r>
      <w:r w:rsidR="00D847CC" w:rsidRPr="003A2B71">
        <w:rPr>
          <w:rFonts w:ascii="Times" w:hAnsi="Times" w:cs="Times"/>
          <w:lang w:val="en-GB"/>
        </w:rPr>
        <w:t xml:space="preserve"> and only support up to 2 layer</w:t>
      </w:r>
      <w:r w:rsidR="00DE2F12" w:rsidRPr="003A2B71">
        <w:rPr>
          <w:rFonts w:ascii="Times" w:hAnsi="Times" w:cs="Times"/>
          <w:lang w:val="en-GB"/>
        </w:rPr>
        <w:t>s transmission</w:t>
      </w:r>
      <w:r w:rsidRPr="003A2B71">
        <w:rPr>
          <w:rFonts w:ascii="Times" w:hAnsi="Times" w:cs="Times"/>
          <w:lang w:val="en-GB"/>
        </w:rPr>
        <w:t>.</w:t>
      </w:r>
      <w:r w:rsidR="00DE2F12" w:rsidRPr="003A2B71">
        <w:rPr>
          <w:rFonts w:ascii="Times" w:hAnsi="Times" w:cs="Times"/>
          <w:lang w:val="en-GB"/>
        </w:rPr>
        <w:t xml:space="preserve"> </w:t>
      </w:r>
      <w:r w:rsidRPr="003A2B71">
        <w:rPr>
          <w:rFonts w:ascii="Times" w:hAnsi="Times" w:cs="Times"/>
          <w:lang w:val="en-GB"/>
        </w:rPr>
        <w:t>In 38.827, the derived FR2 CDL models are applied for MIMO OTA tests</w:t>
      </w:r>
      <w:r w:rsidR="007D3BFF" w:rsidRPr="003A2B71">
        <w:rPr>
          <w:rFonts w:ascii="Times" w:hAnsi="Times" w:cs="Times"/>
          <w:lang w:val="en-GB"/>
        </w:rPr>
        <w:t>,</w:t>
      </w:r>
      <w:r w:rsidR="00CE2991" w:rsidRPr="003A2B71">
        <w:rPr>
          <w:rFonts w:ascii="Times" w:hAnsi="Times" w:cs="Times"/>
          <w:lang w:val="en-GB"/>
        </w:rPr>
        <w:t xml:space="preserve"> and</w:t>
      </w:r>
      <w:r w:rsidR="004B6DB4" w:rsidRPr="003A2B71">
        <w:rPr>
          <w:rFonts w:ascii="Times" w:hAnsi="Times" w:cs="Times"/>
          <w:lang w:val="en-GB"/>
        </w:rPr>
        <w:t xml:space="preserve"> the</w:t>
      </w:r>
      <w:r w:rsidR="00CE2991" w:rsidRPr="003A2B71">
        <w:rPr>
          <w:rFonts w:ascii="Times" w:hAnsi="Times" w:cs="Times"/>
          <w:lang w:val="en-GB"/>
        </w:rPr>
        <w:t xml:space="preserve"> demodulation part can be partially tested under it. </w:t>
      </w:r>
      <w:r w:rsidR="006C6219" w:rsidRPr="003A2B71">
        <w:rPr>
          <w:rFonts w:ascii="Times" w:hAnsi="Times" w:cs="Times"/>
          <w:lang w:val="en-GB"/>
        </w:rPr>
        <w:t>Unfortunately, it seems not all companies</w:t>
      </w:r>
      <w:r w:rsidR="007778AD" w:rsidRPr="003A2B71">
        <w:rPr>
          <w:rFonts w:ascii="Times" w:hAnsi="Times" w:cs="Times"/>
          <w:lang w:val="en-GB"/>
        </w:rPr>
        <w:t xml:space="preserve"> involved in the study</w:t>
      </w:r>
      <w:r w:rsidR="006C6219" w:rsidRPr="003A2B71">
        <w:rPr>
          <w:rFonts w:ascii="Times" w:hAnsi="Times" w:cs="Times"/>
          <w:lang w:val="en-GB"/>
        </w:rPr>
        <w:t xml:space="preserve"> could reshow similar results </w:t>
      </w:r>
      <w:r w:rsidR="00945FD5" w:rsidRPr="003A2B71">
        <w:rPr>
          <w:rFonts w:ascii="Times" w:hAnsi="Times" w:cs="Times"/>
          <w:lang w:val="en-GB"/>
        </w:rPr>
        <w:t xml:space="preserve">at the </w:t>
      </w:r>
      <w:r w:rsidR="007778AD" w:rsidRPr="003A2B71">
        <w:rPr>
          <w:rFonts w:ascii="Times" w:hAnsi="Times" w:cs="Times"/>
          <w:lang w:val="en-GB"/>
        </w:rPr>
        <w:t xml:space="preserve">end of the </w:t>
      </w:r>
      <w:r w:rsidR="00945FD5" w:rsidRPr="003A2B71">
        <w:rPr>
          <w:rFonts w:ascii="Times" w:hAnsi="Times" w:cs="Times"/>
          <w:lang w:val="en-GB"/>
        </w:rPr>
        <w:t xml:space="preserve">study. </w:t>
      </w:r>
      <w:r w:rsidR="006A0358" w:rsidRPr="003A2B71">
        <w:rPr>
          <w:rFonts w:ascii="Times" w:hAnsi="Times" w:cs="Times"/>
          <w:lang w:val="en-GB"/>
        </w:rPr>
        <w:t>Applying CDL model for FR2 demodulation seems not as attractive as for FR1.</w:t>
      </w:r>
      <w:r w:rsidR="006A0358" w:rsidRPr="004202EB">
        <w:rPr>
          <w:lang w:val="en-GB"/>
        </w:rPr>
        <w:t xml:space="preserve"> </w:t>
      </w:r>
      <w:r w:rsidR="00203498" w:rsidRPr="003A2B71">
        <w:rPr>
          <w:rFonts w:ascii="Times" w:hAnsi="Times" w:cs="Times"/>
          <w:lang w:val="en-GB"/>
        </w:rPr>
        <w:t>On the other hand, it could be a strange situation that FR1 and FR2 use different channel model for demodulation in 6GR if no FR2 CDL model is considered.</w:t>
      </w:r>
      <w:r w:rsidR="00203498" w:rsidRPr="00203498">
        <w:rPr>
          <w:lang w:val="en-GB"/>
        </w:rPr>
        <w:t xml:space="preserve"> </w:t>
      </w:r>
      <w:r w:rsidR="00AA1759" w:rsidRPr="004202EB">
        <w:rPr>
          <w:lang w:val="en-GB"/>
        </w:rPr>
        <w:t xml:space="preserve"> </w:t>
      </w:r>
      <w:r w:rsidR="00D847CC" w:rsidRPr="004202EB">
        <w:rPr>
          <w:lang w:val="en-GB"/>
        </w:rPr>
        <w:t xml:space="preserve"> </w:t>
      </w:r>
    </w:p>
    <w:p w14:paraId="509F9ED3" w14:textId="5D83932F" w:rsidR="000D09B4" w:rsidRDefault="007A1269" w:rsidP="007E6DC8">
      <w:pPr>
        <w:rPr>
          <w:lang w:val="en-GB"/>
        </w:rPr>
      </w:pPr>
      <w:r>
        <w:rPr>
          <w:lang w:val="en-GB"/>
        </w:rPr>
        <w:t xml:space="preserve">Regarding the </w:t>
      </w:r>
      <w:r w:rsidR="00F95458">
        <w:rPr>
          <w:lang w:val="en-GB"/>
        </w:rPr>
        <w:t>complexities above</w:t>
      </w:r>
      <w:r w:rsidR="00B93236">
        <w:rPr>
          <w:lang w:val="en-GB"/>
        </w:rPr>
        <w:t xml:space="preserve">, RAN4 could furtherly study the benefit </w:t>
      </w:r>
      <w:r w:rsidR="00D82BB3">
        <w:rPr>
          <w:lang w:val="en-GB"/>
        </w:rPr>
        <w:t>of derivation CDL model</w:t>
      </w:r>
      <w:r w:rsidR="00F95458">
        <w:rPr>
          <w:lang w:val="en-GB"/>
        </w:rPr>
        <w:t xml:space="preserve"> specially</w:t>
      </w:r>
      <w:r w:rsidR="00D82BB3">
        <w:rPr>
          <w:lang w:val="en-GB"/>
        </w:rPr>
        <w:t xml:space="preserve"> for FR2 demodulations.</w:t>
      </w:r>
      <w:r w:rsidR="00AC62AA">
        <w:rPr>
          <w:lang w:val="en-GB"/>
        </w:rPr>
        <w:t xml:space="preserve"> </w:t>
      </w:r>
    </w:p>
    <w:p w14:paraId="1CD5FD5B" w14:textId="45BB315F" w:rsidR="00D0068F" w:rsidRDefault="00D56A28">
      <w:pPr>
        <w:pStyle w:val="Observation"/>
        <w:rPr>
          <w:lang w:val="en-GB"/>
        </w:rPr>
      </w:pPr>
      <w:bookmarkStart w:id="31" w:name="_Toc210031363"/>
      <w:r>
        <w:rPr>
          <w:lang w:val="en-GB"/>
        </w:rPr>
        <w:t>The FR2</w:t>
      </w:r>
      <w:r w:rsidR="00EE263D">
        <w:rPr>
          <w:lang w:val="en-GB"/>
        </w:rPr>
        <w:t xml:space="preserve"> BS and</w:t>
      </w:r>
      <w:r>
        <w:rPr>
          <w:lang w:val="en-GB"/>
        </w:rPr>
        <w:t xml:space="preserve"> UE </w:t>
      </w:r>
      <w:r w:rsidR="00EE263D">
        <w:rPr>
          <w:lang w:val="en-GB"/>
        </w:rPr>
        <w:t>variants could have higher impact on channel model derivation than FR1</w:t>
      </w:r>
      <w:r w:rsidR="00E42FEB">
        <w:rPr>
          <w:lang w:val="en-GB"/>
        </w:rPr>
        <w:t>.</w:t>
      </w:r>
      <w:bookmarkEnd w:id="31"/>
      <w:r w:rsidR="00E42FEB">
        <w:rPr>
          <w:lang w:val="en-GB"/>
        </w:rPr>
        <w:t xml:space="preserve"> </w:t>
      </w:r>
      <w:r>
        <w:rPr>
          <w:lang w:val="en-GB"/>
        </w:rPr>
        <w:t xml:space="preserve"> </w:t>
      </w:r>
    </w:p>
    <w:p w14:paraId="022E0A9C" w14:textId="0342226F" w:rsidR="009E7FA3" w:rsidRDefault="009E7FA3" w:rsidP="003A2B71">
      <w:pPr>
        <w:pStyle w:val="Observation"/>
        <w:rPr>
          <w:lang w:val="en-GB"/>
        </w:rPr>
      </w:pPr>
      <w:bookmarkStart w:id="32" w:name="_Toc210031364"/>
      <w:r>
        <w:rPr>
          <w:lang w:val="en-GB"/>
        </w:rPr>
        <w:t>Only up to 2 antenna</w:t>
      </w:r>
      <w:r w:rsidR="00160795">
        <w:rPr>
          <w:lang w:val="en-GB"/>
        </w:rPr>
        <w:t>s</w:t>
      </w:r>
      <w:r>
        <w:rPr>
          <w:lang w:val="en-GB"/>
        </w:rPr>
        <w:t xml:space="preserve"> can be tested for FR2 OTA</w:t>
      </w:r>
      <w:r w:rsidR="00466AC9">
        <w:rPr>
          <w:lang w:val="en-GB"/>
        </w:rPr>
        <w:t xml:space="preserve"> which will lead to CDL models are not attractive than in FR1 condition.</w:t>
      </w:r>
      <w:bookmarkEnd w:id="32"/>
      <w:r w:rsidR="00466AC9">
        <w:rPr>
          <w:lang w:val="en-GB"/>
        </w:rPr>
        <w:t xml:space="preserve"> </w:t>
      </w:r>
    </w:p>
    <w:p w14:paraId="08A796D8" w14:textId="6701FFE6" w:rsidR="00D650D9" w:rsidRPr="00A11F10" w:rsidRDefault="00A11F10" w:rsidP="6B5CA05B">
      <w:pPr>
        <w:pStyle w:val="Proposal"/>
        <w:rPr>
          <w:rFonts w:eastAsiaTheme="minorEastAsia"/>
          <w:lang w:val="en-GB"/>
        </w:rPr>
      </w:pPr>
      <w:bookmarkStart w:id="33" w:name="_Toc210031383"/>
      <w:r w:rsidRPr="6B5CA05B">
        <w:rPr>
          <w:rFonts w:eastAsiaTheme="minorEastAsia"/>
          <w:lang w:val="en-GB"/>
        </w:rPr>
        <w:t xml:space="preserve">Proposal </w:t>
      </w:r>
      <w:r w:rsidR="008711A8">
        <w:rPr>
          <w:rFonts w:eastAsiaTheme="minorEastAsia"/>
          <w:lang w:val="en-GB"/>
        </w:rPr>
        <w:t>17</w:t>
      </w:r>
      <w:r w:rsidRPr="6B5CA05B">
        <w:rPr>
          <w:rFonts w:eastAsiaTheme="minorEastAsia"/>
          <w:lang w:val="en-GB"/>
        </w:rPr>
        <w:t xml:space="preserve"> </w:t>
      </w:r>
      <w:r>
        <w:tab/>
      </w:r>
      <w:r w:rsidR="00561AA5">
        <w:t xml:space="preserve">RAN4 to study the </w:t>
      </w:r>
      <w:r w:rsidR="00CB31AA">
        <w:t>complexity and benefit</w:t>
      </w:r>
      <w:r w:rsidR="003B4BC3">
        <w:t xml:space="preserve"> of </w:t>
      </w:r>
      <w:r w:rsidR="00427A8B">
        <w:t>apply</w:t>
      </w:r>
      <w:r w:rsidR="00FD6A77">
        <w:t xml:space="preserve">ing CDL model for FR2 </w:t>
      </w:r>
      <w:r w:rsidR="00CB31AA">
        <w:t xml:space="preserve">DL </w:t>
      </w:r>
      <w:r w:rsidR="00FD6A77">
        <w:t>demodulation</w:t>
      </w:r>
      <w:r w:rsidR="00CB31AA">
        <w:t>.</w:t>
      </w:r>
      <w:bookmarkEnd w:id="33"/>
      <w:r w:rsidR="00CB31AA">
        <w:t xml:space="preserve">  </w:t>
      </w:r>
    </w:p>
    <w:p w14:paraId="10D6D481" w14:textId="46FA28A5" w:rsidR="00A8135A" w:rsidRDefault="00A8135A" w:rsidP="007E6DC8">
      <w:pPr>
        <w:rPr>
          <w:lang w:val="en-GB"/>
        </w:rPr>
      </w:pPr>
      <w:r>
        <w:rPr>
          <w:rFonts w:cs="Times"/>
          <w:b/>
          <w:bCs/>
          <w:sz w:val="22"/>
          <w:szCs w:val="24"/>
          <w:u w:val="single"/>
          <w:lang w:val="en-GB"/>
        </w:rPr>
        <w:t>7 – 15 GHz</w:t>
      </w:r>
      <w:r w:rsidR="00B16FE4">
        <w:rPr>
          <w:rFonts w:cs="Times"/>
          <w:b/>
          <w:bCs/>
          <w:sz w:val="22"/>
          <w:szCs w:val="24"/>
          <w:u w:val="single"/>
          <w:lang w:val="en-GB"/>
        </w:rPr>
        <w:t xml:space="preserve"> CDL model for UE demodulation requirements</w:t>
      </w:r>
    </w:p>
    <w:p w14:paraId="7A67307E" w14:textId="0797FC7F" w:rsidR="00D650D9" w:rsidRDefault="00D650D9" w:rsidP="007E6DC8">
      <w:pPr>
        <w:rPr>
          <w:lang w:val="en-GB"/>
        </w:rPr>
      </w:pPr>
      <w:r>
        <w:rPr>
          <w:rFonts w:hint="eastAsia"/>
          <w:lang w:val="en-GB"/>
        </w:rPr>
        <w:t xml:space="preserve">The </w:t>
      </w:r>
      <w:r w:rsidR="007B0B57">
        <w:rPr>
          <w:rFonts w:hint="eastAsia"/>
          <w:lang w:val="en-GB"/>
        </w:rPr>
        <w:t xml:space="preserve">channel model for </w:t>
      </w:r>
      <w:r>
        <w:rPr>
          <w:lang w:val="en-GB"/>
        </w:rPr>
        <w:t>frequency</w:t>
      </w:r>
      <w:r>
        <w:rPr>
          <w:rFonts w:hint="eastAsia"/>
          <w:lang w:val="en-GB"/>
        </w:rPr>
        <w:t xml:space="preserve"> range </w:t>
      </w:r>
      <w:r w:rsidR="007B0B57">
        <w:rPr>
          <w:rFonts w:hint="eastAsia"/>
          <w:lang w:val="en-GB"/>
        </w:rPr>
        <w:t>7</w:t>
      </w:r>
      <w:r w:rsidR="00A41927">
        <w:rPr>
          <w:lang w:val="en-GB"/>
        </w:rPr>
        <w:t xml:space="preserve"> </w:t>
      </w:r>
      <w:r w:rsidR="00BB2B21">
        <w:rPr>
          <w:lang w:val="en-GB"/>
        </w:rPr>
        <w:t xml:space="preserve">– 24 </w:t>
      </w:r>
      <w:r w:rsidR="007B0B57">
        <w:rPr>
          <w:rFonts w:hint="eastAsia"/>
          <w:lang w:val="en-GB"/>
        </w:rPr>
        <w:t xml:space="preserve">GHz is investigated in Rel-19 </w:t>
      </w:r>
      <w:r w:rsidR="00177DE6">
        <w:rPr>
          <w:lang w:val="en-GB"/>
        </w:rPr>
        <w:t xml:space="preserve">RAN1 SI </w:t>
      </w:r>
      <w:r w:rsidR="00CB1C32">
        <w:rPr>
          <w:rFonts w:hint="eastAsia"/>
          <w:lang w:val="en-GB"/>
        </w:rPr>
        <w:t xml:space="preserve">and </w:t>
      </w:r>
      <w:r w:rsidR="00D34FB9">
        <w:rPr>
          <w:rFonts w:hint="eastAsia"/>
          <w:lang w:val="en-GB"/>
        </w:rPr>
        <w:t xml:space="preserve">the new </w:t>
      </w:r>
      <w:r w:rsidR="00E11F9C">
        <w:rPr>
          <w:rFonts w:hint="eastAsia"/>
          <w:lang w:val="en-GB"/>
        </w:rPr>
        <w:t>propagation</w:t>
      </w:r>
      <w:r w:rsidR="00D34FB9">
        <w:rPr>
          <w:rFonts w:hint="eastAsia"/>
          <w:lang w:val="en-GB"/>
        </w:rPr>
        <w:t xml:space="preserve"> model</w:t>
      </w:r>
      <w:r w:rsidR="00F04F4A">
        <w:rPr>
          <w:lang w:val="en-GB"/>
        </w:rPr>
        <w:t xml:space="preserve"> parameter values</w:t>
      </w:r>
      <w:r w:rsidR="00E94FF4">
        <w:rPr>
          <w:lang w:val="en-GB"/>
        </w:rPr>
        <w:t xml:space="preserve"> and procedures</w:t>
      </w:r>
      <w:r w:rsidR="00F04F4A">
        <w:rPr>
          <w:lang w:val="en-GB"/>
        </w:rPr>
        <w:t xml:space="preserve"> are updated, and a new scenario </w:t>
      </w:r>
      <w:r w:rsidR="00D34FB9">
        <w:rPr>
          <w:rFonts w:hint="eastAsia"/>
          <w:lang w:val="en-GB"/>
        </w:rPr>
        <w:t>SMa (Suburban Macro) is added</w:t>
      </w:r>
      <w:r w:rsidR="00CB1C32">
        <w:rPr>
          <w:rFonts w:hint="eastAsia"/>
          <w:lang w:val="en-GB"/>
        </w:rPr>
        <w:t xml:space="preserve"> to TR38.901 v19.0.0</w:t>
      </w:r>
      <w:r w:rsidR="00054826">
        <w:rPr>
          <w:lang w:val="en-GB"/>
        </w:rPr>
        <w:t xml:space="preserve"> for up to 24GHz</w:t>
      </w:r>
      <w:r w:rsidR="00CB1C32">
        <w:rPr>
          <w:rFonts w:hint="eastAsia"/>
          <w:lang w:val="en-GB"/>
        </w:rPr>
        <w:t xml:space="preserve">. </w:t>
      </w:r>
      <w:r w:rsidR="00A41927">
        <w:rPr>
          <w:lang w:val="en-GB"/>
        </w:rPr>
        <w:t>The RF discussion would focus on 7 – 15</w:t>
      </w:r>
      <w:r w:rsidR="0061743F">
        <w:rPr>
          <w:lang w:val="en-GB"/>
        </w:rPr>
        <w:t xml:space="preserve"> </w:t>
      </w:r>
      <w:r w:rsidR="00A41927">
        <w:rPr>
          <w:lang w:val="en-GB"/>
        </w:rPr>
        <w:t xml:space="preserve">GHz </w:t>
      </w:r>
      <w:r w:rsidR="0061743F">
        <w:rPr>
          <w:lang w:val="en-GB"/>
        </w:rPr>
        <w:t>spectrum</w:t>
      </w:r>
      <w:r w:rsidR="004408F2">
        <w:rPr>
          <w:lang w:val="en-GB"/>
        </w:rPr>
        <w:t xml:space="preserve"> range in 6GR</w:t>
      </w:r>
      <w:r w:rsidR="0061743F">
        <w:rPr>
          <w:lang w:val="en-GB"/>
        </w:rPr>
        <w:t xml:space="preserve">. </w:t>
      </w:r>
    </w:p>
    <w:p w14:paraId="72B04CE8" w14:textId="3737FEE2" w:rsidR="00144356" w:rsidRDefault="000121DB" w:rsidP="5613C8DD">
      <w:r w:rsidRPr="5613C8DD">
        <w:t xml:space="preserve">The basic CDL-based SCM derivation </w:t>
      </w:r>
      <w:r w:rsidR="00DA1394" w:rsidRPr="5613C8DD">
        <w:t>procedures could follow FR1 and</w:t>
      </w:r>
      <w:r w:rsidR="00473662">
        <w:t>/or</w:t>
      </w:r>
      <w:r w:rsidR="00DA1394" w:rsidRPr="5613C8DD">
        <w:t xml:space="preserve"> FR2, but </w:t>
      </w:r>
      <w:r w:rsidR="00B521D7" w:rsidRPr="5613C8DD">
        <w:t>no reference in TR 38.827. Thus, the desired AS, DS,</w:t>
      </w:r>
      <w:r w:rsidR="009B185B" w:rsidRPr="5613C8DD">
        <w:t xml:space="preserve"> and </w:t>
      </w:r>
      <w:r w:rsidR="00B521D7" w:rsidRPr="5613C8DD">
        <w:t xml:space="preserve">random </w:t>
      </w:r>
      <w:r w:rsidR="009B185B" w:rsidRPr="5613C8DD">
        <w:t xml:space="preserve">reduction need further evaluation. </w:t>
      </w:r>
      <w:r w:rsidR="00A452AB" w:rsidRPr="5613C8DD">
        <w:t xml:space="preserve">The BS antenna type could depend on assumption in RF discussion. </w:t>
      </w:r>
      <w:r w:rsidR="004C076D">
        <w:t>It needs more discussions on h</w:t>
      </w:r>
      <w:r w:rsidR="00081D0A" w:rsidRPr="5613C8DD">
        <w:t xml:space="preserve">ow beamforming (e.g., hybrid beamforming) </w:t>
      </w:r>
      <w:r w:rsidR="00070D39" w:rsidRPr="5613C8DD">
        <w:t>impacts</w:t>
      </w:r>
      <w:r w:rsidR="0080534E">
        <w:t xml:space="preserve"> </w:t>
      </w:r>
      <w:proofErr w:type="gramStart"/>
      <w:r w:rsidR="00081D0A" w:rsidRPr="5613C8DD">
        <w:t>the model</w:t>
      </w:r>
      <w:proofErr w:type="gramEnd"/>
      <w:r w:rsidR="00081D0A" w:rsidRPr="5613C8DD">
        <w:t xml:space="preserve"> derivation</w:t>
      </w:r>
      <w:r w:rsidR="003C5D30" w:rsidRPr="5613C8DD">
        <w:t xml:space="preserve">. </w:t>
      </w:r>
    </w:p>
    <w:p w14:paraId="2075EF5C" w14:textId="7EEABF9B" w:rsidR="00B473D4" w:rsidRPr="00DA1394" w:rsidRDefault="00144356" w:rsidP="5613C8DD">
      <w:r>
        <w:t>How the conformance tests would be like in this new frequency range is still unclear. The corresponding testability could also impact the channel model derivation and implementation</w:t>
      </w:r>
      <w:r w:rsidR="00334F88">
        <w:t xml:space="preserve">. </w:t>
      </w:r>
      <w:r w:rsidR="006667AC">
        <w:t>Studying in</w:t>
      </w:r>
      <w:r w:rsidR="00C47276">
        <w:t xml:space="preserve"> 6GR </w:t>
      </w:r>
      <w:r w:rsidR="000F5595">
        <w:t xml:space="preserve">is necessary </w:t>
      </w:r>
      <w:r w:rsidR="002E71AF">
        <w:t xml:space="preserve">in that case. </w:t>
      </w:r>
      <w:r w:rsidR="00A452AB" w:rsidRPr="5613C8DD">
        <w:t xml:space="preserve"> </w:t>
      </w:r>
      <w:r w:rsidR="009B185B" w:rsidRPr="5613C8DD">
        <w:t xml:space="preserve"> </w:t>
      </w:r>
    </w:p>
    <w:p w14:paraId="1CE16C23" w14:textId="17057A0D" w:rsidR="00D650D9" w:rsidRPr="00B35B0A" w:rsidRDefault="0000309D" w:rsidP="0000309D">
      <w:pPr>
        <w:pStyle w:val="Observation"/>
        <w:rPr>
          <w:lang w:val="en-GB"/>
        </w:rPr>
      </w:pPr>
      <w:bookmarkStart w:id="34" w:name="_Toc210031365"/>
      <w:r>
        <w:rPr>
          <w:rFonts w:eastAsiaTheme="minorEastAsia" w:hint="eastAsia"/>
          <w:lang w:val="en-GB" w:eastAsia="zh-CN"/>
        </w:rPr>
        <w:t xml:space="preserve">The new </w:t>
      </w:r>
      <w:r w:rsidR="001E091C">
        <w:rPr>
          <w:rFonts w:eastAsiaTheme="minorEastAsia" w:hint="eastAsia"/>
          <w:lang w:val="en-GB" w:eastAsia="zh-CN"/>
        </w:rPr>
        <w:t xml:space="preserve">propagation </w:t>
      </w:r>
      <w:r w:rsidR="00AF01E3">
        <w:rPr>
          <w:rFonts w:eastAsiaTheme="minorEastAsia"/>
          <w:lang w:val="en-GB" w:eastAsia="zh-CN"/>
        </w:rPr>
        <w:t>parameter values</w:t>
      </w:r>
      <w:r w:rsidR="006173D5">
        <w:rPr>
          <w:rFonts w:eastAsiaTheme="minorEastAsia"/>
          <w:lang w:val="en-GB" w:eastAsia="zh-CN"/>
        </w:rPr>
        <w:t xml:space="preserve"> and </w:t>
      </w:r>
      <w:r w:rsidR="0061793E">
        <w:rPr>
          <w:rFonts w:eastAsiaTheme="minorEastAsia"/>
          <w:lang w:val="en-GB" w:eastAsia="zh-CN"/>
        </w:rPr>
        <w:t>scenario</w:t>
      </w:r>
      <w:r w:rsidR="001E091C">
        <w:rPr>
          <w:rFonts w:eastAsiaTheme="minorEastAsia" w:hint="eastAsia"/>
          <w:lang w:val="en-GB" w:eastAsia="zh-CN"/>
        </w:rPr>
        <w:t xml:space="preserve"> for frequency range 7</w:t>
      </w:r>
      <w:r w:rsidR="0061793E">
        <w:rPr>
          <w:rFonts w:eastAsiaTheme="minorEastAsia"/>
          <w:lang w:val="en-GB" w:eastAsia="zh-CN"/>
        </w:rPr>
        <w:t xml:space="preserve"> – 24 </w:t>
      </w:r>
      <w:r w:rsidR="001E091C">
        <w:rPr>
          <w:rFonts w:eastAsiaTheme="minorEastAsia" w:hint="eastAsia"/>
          <w:lang w:val="en-GB" w:eastAsia="zh-CN"/>
        </w:rPr>
        <w:t>GHz is introduced to TR38.901 v19.0.0</w:t>
      </w:r>
      <w:r w:rsidR="0061793E">
        <w:rPr>
          <w:rFonts w:eastAsiaTheme="minorEastAsia"/>
          <w:lang w:val="en-GB" w:eastAsia="zh-CN"/>
        </w:rPr>
        <w:t xml:space="preserve"> and RF </w:t>
      </w:r>
      <w:r w:rsidR="007C23F2">
        <w:rPr>
          <w:rFonts w:eastAsiaTheme="minorEastAsia"/>
          <w:lang w:val="en-GB" w:eastAsia="zh-CN"/>
        </w:rPr>
        <w:t>would focus on 7 – 15GHz spectrum</w:t>
      </w:r>
      <w:r w:rsidR="00FC3FBF">
        <w:rPr>
          <w:rFonts w:eastAsiaTheme="minorEastAsia"/>
          <w:lang w:val="en-GB" w:eastAsia="zh-CN"/>
        </w:rPr>
        <w:t xml:space="preserve"> in 6G stage</w:t>
      </w:r>
      <w:r w:rsidR="007C23F2">
        <w:rPr>
          <w:rFonts w:eastAsiaTheme="minorEastAsia"/>
          <w:lang w:val="en-GB" w:eastAsia="zh-CN"/>
        </w:rPr>
        <w:t>.</w:t>
      </w:r>
      <w:bookmarkEnd w:id="34"/>
      <w:r w:rsidR="001E091C">
        <w:rPr>
          <w:rFonts w:eastAsiaTheme="minorEastAsia" w:hint="eastAsia"/>
          <w:lang w:val="en-GB" w:eastAsia="zh-CN"/>
        </w:rPr>
        <w:t xml:space="preserve"> </w:t>
      </w:r>
    </w:p>
    <w:p w14:paraId="7684A838" w14:textId="0CB65C05" w:rsidR="00B35B0A" w:rsidRPr="00051F96" w:rsidRDefault="00B35B0A" w:rsidP="0000309D">
      <w:pPr>
        <w:pStyle w:val="Observation"/>
        <w:rPr>
          <w:lang w:val="en-GB"/>
        </w:rPr>
      </w:pPr>
      <w:bookmarkStart w:id="35" w:name="_Toc210031366"/>
      <w:r>
        <w:rPr>
          <w:rFonts w:eastAsiaTheme="minorEastAsia" w:hint="eastAsia"/>
          <w:lang w:val="en-GB" w:eastAsia="zh-CN"/>
        </w:rPr>
        <w:t xml:space="preserve">There is no reference in previous release on </w:t>
      </w:r>
      <w:r w:rsidR="00051F96">
        <w:rPr>
          <w:rFonts w:eastAsiaTheme="minorEastAsia" w:hint="eastAsia"/>
          <w:lang w:val="en-GB" w:eastAsia="zh-CN"/>
        </w:rPr>
        <w:t>key parameters configuration and randomness reduction.</w:t>
      </w:r>
      <w:bookmarkEnd w:id="35"/>
      <w:r w:rsidR="00051F96">
        <w:rPr>
          <w:rFonts w:eastAsiaTheme="minorEastAsia" w:hint="eastAsia"/>
          <w:lang w:val="en-GB" w:eastAsia="zh-CN"/>
        </w:rPr>
        <w:t xml:space="preserve"> </w:t>
      </w:r>
    </w:p>
    <w:p w14:paraId="144766AF" w14:textId="31B0C971" w:rsidR="00126461" w:rsidRDefault="00D066CA" w:rsidP="003A2B71">
      <w:pPr>
        <w:pStyle w:val="Proposal"/>
        <w:rPr>
          <w:lang w:val="en-GB"/>
        </w:rPr>
      </w:pPr>
      <w:bookmarkStart w:id="36" w:name="_Toc210031384"/>
      <w:r>
        <w:rPr>
          <w:rFonts w:eastAsiaTheme="minorEastAsia" w:hint="eastAsia"/>
          <w:lang w:val="en-GB"/>
        </w:rPr>
        <w:t xml:space="preserve">Proposal </w:t>
      </w:r>
      <w:r w:rsidR="00E5104A">
        <w:rPr>
          <w:rFonts w:eastAsiaTheme="minorEastAsia"/>
          <w:lang w:val="en-GB"/>
        </w:rPr>
        <w:t>18</w:t>
      </w:r>
      <w:r>
        <w:rPr>
          <w:rFonts w:eastAsiaTheme="minorEastAsia"/>
          <w:lang w:val="en-GB"/>
        </w:rPr>
        <w:tab/>
      </w:r>
      <w:r>
        <w:rPr>
          <w:rFonts w:eastAsiaTheme="minorEastAsia" w:hint="eastAsia"/>
          <w:lang w:val="en-GB"/>
        </w:rPr>
        <w:t xml:space="preserve">Setup study on how to derive </w:t>
      </w:r>
      <w:r w:rsidR="00C802E7">
        <w:rPr>
          <w:rFonts w:eastAsiaTheme="minorEastAsia" w:hint="eastAsia"/>
          <w:lang w:val="en-GB"/>
        </w:rPr>
        <w:t xml:space="preserve">DL </w:t>
      </w:r>
      <w:r w:rsidR="00F7443E">
        <w:rPr>
          <w:rFonts w:eastAsiaTheme="minorEastAsia"/>
          <w:lang w:val="en-GB"/>
        </w:rPr>
        <w:t>CDL</w:t>
      </w:r>
      <w:r w:rsidR="00F7443E">
        <w:rPr>
          <w:rFonts w:eastAsiaTheme="minorEastAsia" w:hint="eastAsia"/>
          <w:lang w:val="en-GB"/>
        </w:rPr>
        <w:t xml:space="preserve"> </w:t>
      </w:r>
      <w:r w:rsidR="00C802E7">
        <w:rPr>
          <w:rFonts w:eastAsiaTheme="minorEastAsia" w:hint="eastAsia"/>
          <w:lang w:val="en-GB"/>
        </w:rPr>
        <w:t>channel model for frequency range 7~</w:t>
      </w:r>
      <w:r w:rsidR="00341AE4">
        <w:rPr>
          <w:rFonts w:eastAsiaTheme="minorEastAsia"/>
          <w:lang w:val="en-GB"/>
        </w:rPr>
        <w:t>15</w:t>
      </w:r>
      <w:r w:rsidR="00C802E7">
        <w:rPr>
          <w:rFonts w:eastAsiaTheme="minorEastAsia" w:hint="eastAsia"/>
          <w:lang w:val="en-GB"/>
        </w:rPr>
        <w:t>GHz</w:t>
      </w:r>
      <w:r w:rsidR="00E05D63">
        <w:rPr>
          <w:rFonts w:eastAsiaTheme="minorEastAsia"/>
          <w:lang w:val="en-GB"/>
        </w:rPr>
        <w:t xml:space="preserve"> demodulation</w:t>
      </w:r>
      <w:r w:rsidR="00C802E7">
        <w:rPr>
          <w:rFonts w:eastAsiaTheme="minorEastAsia" w:hint="eastAsia"/>
          <w:lang w:val="en-GB"/>
        </w:rPr>
        <w:t>.</w:t>
      </w:r>
      <w:bookmarkEnd w:id="36"/>
      <w:r w:rsidR="00C802E7">
        <w:rPr>
          <w:rFonts w:eastAsiaTheme="minorEastAsia" w:hint="eastAsia"/>
          <w:lang w:val="en-GB"/>
        </w:rPr>
        <w:t xml:space="preserve"> </w:t>
      </w:r>
    </w:p>
    <w:p w14:paraId="7ABFEA99" w14:textId="662CC605" w:rsidR="000F3939" w:rsidRPr="000F3939" w:rsidRDefault="00DB0801" w:rsidP="00631DB9">
      <w:r>
        <w:rPr>
          <w:rFonts w:cs="Times" w:hint="eastAsia"/>
          <w:b/>
          <w:bCs/>
          <w:sz w:val="24"/>
          <w:szCs w:val="28"/>
          <w:u w:val="single"/>
          <w:lang w:val="en-GB"/>
        </w:rPr>
        <w:t xml:space="preserve">UL </w:t>
      </w:r>
      <w:r w:rsidR="00B16FE4">
        <w:rPr>
          <w:rFonts w:cs="Times"/>
          <w:b/>
          <w:bCs/>
          <w:sz w:val="24"/>
          <w:szCs w:val="28"/>
          <w:u w:val="single"/>
          <w:lang w:val="en-GB"/>
        </w:rPr>
        <w:t>CDL</w:t>
      </w:r>
      <w:r>
        <w:rPr>
          <w:rFonts w:cs="Times" w:hint="eastAsia"/>
          <w:b/>
          <w:bCs/>
          <w:sz w:val="24"/>
          <w:szCs w:val="28"/>
          <w:u w:val="single"/>
          <w:lang w:val="en-GB"/>
        </w:rPr>
        <w:t xml:space="preserve"> model derivation</w:t>
      </w:r>
      <w:r w:rsidR="00B16FE4">
        <w:rPr>
          <w:rFonts w:cs="Times"/>
          <w:b/>
          <w:bCs/>
          <w:sz w:val="24"/>
          <w:szCs w:val="28"/>
          <w:u w:val="single"/>
          <w:lang w:val="en-GB"/>
        </w:rPr>
        <w:t xml:space="preserve"> for BS demodulation</w:t>
      </w:r>
      <w:r w:rsidR="000F3939" w:rsidRPr="000F3939">
        <w:t xml:space="preserve"> </w:t>
      </w:r>
    </w:p>
    <w:p w14:paraId="60F76D6E" w14:textId="7224B810" w:rsidR="0054374C" w:rsidRDefault="003D78FD" w:rsidP="00BA2F7D">
      <w:r>
        <w:lastRenderedPageBreak/>
        <w:t xml:space="preserve">The UL </w:t>
      </w:r>
      <w:r w:rsidR="00147E4F">
        <w:t xml:space="preserve">SCM model is mentioned in Rel-19 </w:t>
      </w:r>
      <w:r w:rsidR="005128D2">
        <w:t xml:space="preserve">and Rel-20 </w:t>
      </w:r>
      <w:r w:rsidR="00147E4F">
        <w:t xml:space="preserve">SID, but it </w:t>
      </w:r>
      <w:r w:rsidR="003E56A4">
        <w:t xml:space="preserve">is not studied in Rel-19 since the timeline is very tight even only DL is considered. It </w:t>
      </w:r>
      <w:r w:rsidR="003E2735">
        <w:t>could</w:t>
      </w:r>
      <w:r w:rsidR="003E56A4">
        <w:t xml:space="preserve"> be noted that </w:t>
      </w:r>
      <w:r w:rsidR="00734589">
        <w:t>the BS antenna variants are much more than UE side</w:t>
      </w:r>
      <w:r w:rsidR="00A0154E">
        <w:t>, so i</w:t>
      </w:r>
      <w:r w:rsidR="003745AD">
        <w:t xml:space="preserve">t is not straightforward to reuse DL </w:t>
      </w:r>
      <w:r w:rsidR="00813C4A">
        <w:t xml:space="preserve">CDL </w:t>
      </w:r>
      <w:r w:rsidR="003745AD">
        <w:t>(based on a typical BS antenna</w:t>
      </w:r>
      <w:r w:rsidR="00BA7DA7">
        <w:t xml:space="preserve"> configuration</w:t>
      </w:r>
      <w:r w:rsidR="00C37164">
        <w:t>)</w:t>
      </w:r>
      <w:r w:rsidR="003745AD">
        <w:t xml:space="preserve"> for UL direction.</w:t>
      </w:r>
      <w:r w:rsidR="00944AB4">
        <w:t xml:space="preserve"> Regarding the timeline</w:t>
      </w:r>
      <w:r w:rsidR="001F436C">
        <w:t xml:space="preserve"> and study scope</w:t>
      </w:r>
      <w:r w:rsidR="00944AB4">
        <w:t xml:space="preserve"> in Rel-20, it would be feasible to consider UL</w:t>
      </w:r>
      <w:r w:rsidR="00FB5D98">
        <w:t xml:space="preserve"> CDL derivation</w:t>
      </w:r>
      <w:r w:rsidR="00944AB4">
        <w:t xml:space="preserve"> study in 6G stage. </w:t>
      </w:r>
    </w:p>
    <w:p w14:paraId="703931D8" w14:textId="62CC611C" w:rsidR="00BC744F" w:rsidRDefault="00515A51" w:rsidP="00BA2F7D">
      <w:r>
        <w:t xml:space="preserve">It </w:t>
      </w:r>
      <w:r w:rsidR="00BF476F">
        <w:t xml:space="preserve">should be emphasized that the </w:t>
      </w:r>
      <w:r w:rsidR="00516EE4">
        <w:t xml:space="preserve">spatial channel model </w:t>
      </w:r>
      <w:r w:rsidR="00BF476F">
        <w:t xml:space="preserve">is also important </w:t>
      </w:r>
      <w:r w:rsidR="00444B9F">
        <w:t>for</w:t>
      </w:r>
      <w:r w:rsidR="00BF476F">
        <w:t xml:space="preserve"> BS pr</w:t>
      </w:r>
      <w:r w:rsidR="00444B9F">
        <w:t>oduct performance verifications</w:t>
      </w:r>
      <w:r w:rsidR="006C1F2E">
        <w:t>,</w:t>
      </w:r>
      <w:r w:rsidR="00444B9F">
        <w:t xml:space="preserve"> </w:t>
      </w:r>
      <w:r w:rsidR="006C1F2E">
        <w:t>bu</w:t>
      </w:r>
      <w:r w:rsidR="00C92113">
        <w:t xml:space="preserve">t the complexity of BS </w:t>
      </w:r>
      <w:r w:rsidR="006C1F2E">
        <w:t xml:space="preserve">types </w:t>
      </w:r>
      <w:r w:rsidR="00C92113">
        <w:t>should also be noted</w:t>
      </w:r>
      <w:r w:rsidR="00403CEF">
        <w:t xml:space="preserve">. </w:t>
      </w:r>
      <w:r w:rsidR="003B66BA">
        <w:t>BS side is n</w:t>
      </w:r>
      <w:r w:rsidR="00BF1396">
        <w:t>ot same as UE side</w:t>
      </w:r>
      <w:r w:rsidR="00941468">
        <w:t xml:space="preserve"> that </w:t>
      </w:r>
      <w:r w:rsidR="00DB4C7C">
        <w:t xml:space="preserve">a </w:t>
      </w:r>
      <w:r w:rsidR="00BF1396">
        <w:t xml:space="preserve">typical handheld UE might connect to different </w:t>
      </w:r>
      <w:r w:rsidR="00DB4C7C">
        <w:t>BS types</w:t>
      </w:r>
      <w:r w:rsidR="00A94D80">
        <w:t xml:space="preserve"> and </w:t>
      </w:r>
      <w:r w:rsidR="00DB4C7C">
        <w:t xml:space="preserve">only need to consider </w:t>
      </w:r>
      <w:r w:rsidR="00C11F25">
        <w:t xml:space="preserve">the worst case (e.g., UMa) for demodulation performance. </w:t>
      </w:r>
      <w:r w:rsidR="002F61EE">
        <w:t>For BS side, d</w:t>
      </w:r>
      <w:r w:rsidR="00F51C9F">
        <w:t xml:space="preserve">ifferent </w:t>
      </w:r>
      <w:r w:rsidR="008D4105">
        <w:t xml:space="preserve">BS capabilities might be implemented due to different </w:t>
      </w:r>
      <w:r w:rsidR="00DD7521">
        <w:t>deployment</w:t>
      </w:r>
      <w:r w:rsidR="008D4105">
        <w:t xml:space="preserve"> scenarios</w:t>
      </w:r>
      <w:r w:rsidR="00680A7A">
        <w:t xml:space="preserve"> (UMa, UMi, In</w:t>
      </w:r>
      <w:r w:rsidR="00E42681">
        <w:t>O, etc.,)</w:t>
      </w:r>
      <w:r w:rsidR="00DD7521">
        <w:t xml:space="preserve"> and antenna </w:t>
      </w:r>
      <w:r w:rsidR="008F0D36">
        <w:t>types</w:t>
      </w:r>
      <w:r w:rsidR="00E42681">
        <w:t xml:space="preserve"> (</w:t>
      </w:r>
      <w:r w:rsidR="002F4146">
        <w:t>ULA, UPA, etc.)</w:t>
      </w:r>
      <w:r w:rsidR="00D83B8B">
        <w:t xml:space="preserve">, then different BS types and antennas would experience quite different </w:t>
      </w:r>
      <w:r w:rsidR="00E70963">
        <w:t>channels in real network</w:t>
      </w:r>
      <w:r w:rsidR="00E3559D">
        <w:t xml:space="preserve">. It is necessary to consider different </w:t>
      </w:r>
      <w:r w:rsidR="00AB0499">
        <w:t xml:space="preserve">channel models </w:t>
      </w:r>
      <w:r w:rsidR="006A1FD7">
        <w:t xml:space="preserve">regarding these differences. </w:t>
      </w:r>
    </w:p>
    <w:p w14:paraId="2AEB88EB" w14:textId="2327459F" w:rsidR="00BA2F7D" w:rsidRDefault="00CF507E" w:rsidP="00BA2F7D">
      <w:r>
        <w:t xml:space="preserve">Current demodulation requirements are only defined up to </w:t>
      </w:r>
      <w:proofErr w:type="gramStart"/>
      <w:r w:rsidR="00BB22C3">
        <w:t>4Tx</w:t>
      </w:r>
      <w:r>
        <w:t>8</w:t>
      </w:r>
      <w:r w:rsidR="0095042E">
        <w:t>Rx</w:t>
      </w:r>
      <w:proofErr w:type="gramEnd"/>
      <w:r w:rsidR="0095042E">
        <w:t xml:space="preserve"> but the actual BS antenna </w:t>
      </w:r>
      <w:r w:rsidR="00D81B0E">
        <w:t xml:space="preserve">(e.g., AAS) contains </w:t>
      </w:r>
      <w:r w:rsidR="00BC744F">
        <w:t xml:space="preserve">much </w:t>
      </w:r>
      <w:r w:rsidR="00D81B0E">
        <w:t>more antenna ports</w:t>
      </w:r>
      <w:r w:rsidR="00BC744F">
        <w:t>.</w:t>
      </w:r>
      <w:r w:rsidR="009255DE">
        <w:t xml:space="preserve"> </w:t>
      </w:r>
      <w:r w:rsidR="004D35E0">
        <w:t xml:space="preserve">If there is no proper methodology but just consider one-to-one mapping </w:t>
      </w:r>
      <w:r w:rsidR="00E518E0">
        <w:t>from physical antenna port to virtual anten</w:t>
      </w:r>
      <w:r w:rsidR="00E46CFE">
        <w:t>na port, it would</w:t>
      </w:r>
      <w:r w:rsidR="00B573DA">
        <w:t xml:space="preserve"> </w:t>
      </w:r>
      <w:r w:rsidR="00D7060B">
        <w:t>reduce the</w:t>
      </w:r>
      <w:r w:rsidR="00B573DA">
        <w:t xml:space="preserve"> </w:t>
      </w:r>
      <w:r w:rsidR="00E8727D">
        <w:t xml:space="preserve">corresponding </w:t>
      </w:r>
      <w:r w:rsidR="005B0A88">
        <w:t xml:space="preserve">spatial domain resolution </w:t>
      </w:r>
      <w:r w:rsidR="00695263">
        <w:t>in the</w:t>
      </w:r>
      <w:r w:rsidR="000E2636">
        <w:t xml:space="preserve"> derived</w:t>
      </w:r>
      <w:r w:rsidR="00695263">
        <w:t xml:space="preserve"> model</w:t>
      </w:r>
      <w:r w:rsidR="00F973AA">
        <w:t xml:space="preserve"> and impact the performance requirement definition</w:t>
      </w:r>
      <w:r w:rsidR="000E2636">
        <w:t xml:space="preserve">. </w:t>
      </w:r>
      <w:r w:rsidR="006B00FF">
        <w:t>T</w:t>
      </w:r>
      <w:r w:rsidR="00381776">
        <w:t xml:space="preserve">he benefit of using CDL models </w:t>
      </w:r>
      <w:r w:rsidR="008773FA">
        <w:t>would be</w:t>
      </w:r>
      <w:r w:rsidR="00381776">
        <w:t xml:space="preserve"> limited</w:t>
      </w:r>
      <w:r w:rsidR="006B00FF">
        <w:t xml:space="preserve"> in that case</w:t>
      </w:r>
      <w:r w:rsidR="00381776">
        <w:t xml:space="preserve">. </w:t>
      </w:r>
      <w:r w:rsidR="001F5748">
        <w:t>This happened in Rel-19 DL rCDL model derivation</w:t>
      </w:r>
      <w:r w:rsidR="00FB16C9">
        <w:t xml:space="preserve"> either</w:t>
      </w:r>
      <w:r w:rsidR="0025016C">
        <w:t xml:space="preserve"> (e.g., on eType-II codebook)</w:t>
      </w:r>
      <w:r w:rsidR="00FB16C9">
        <w:t xml:space="preserve">, and </w:t>
      </w:r>
      <w:r w:rsidR="006667AC">
        <w:t>further</w:t>
      </w:r>
      <w:r w:rsidR="00FB16C9">
        <w:t xml:space="preserve"> improvement should be considered</w:t>
      </w:r>
      <w:r w:rsidR="005344D9">
        <w:t xml:space="preserve"> in Rel-20 or 6GR</w:t>
      </w:r>
      <w:r w:rsidR="00FB16C9">
        <w:t xml:space="preserve">. Once the DL side </w:t>
      </w:r>
      <w:r w:rsidR="00BD4FBA">
        <w:t>solves</w:t>
      </w:r>
      <w:r w:rsidR="00FB16C9">
        <w:t xml:space="preserve"> the issue, UL side might follow</w:t>
      </w:r>
      <w:r w:rsidR="001875FB">
        <w:t xml:space="preserve">, but still, it should be discussed case by case. </w:t>
      </w:r>
      <w:r w:rsidR="003B5CD7">
        <w:t xml:space="preserve"> </w:t>
      </w:r>
      <w:r w:rsidR="00BF1396">
        <w:t xml:space="preserve"> </w:t>
      </w:r>
      <w:r w:rsidR="00454EB5">
        <w:t xml:space="preserve"> </w:t>
      </w:r>
      <w:r w:rsidR="00734589">
        <w:t xml:space="preserve"> </w:t>
      </w:r>
    </w:p>
    <w:p w14:paraId="6E5704E6" w14:textId="77254294" w:rsidR="005A6114" w:rsidRDefault="00554101" w:rsidP="00554101">
      <w:pPr>
        <w:pStyle w:val="Proposal"/>
      </w:pPr>
      <w:bookmarkStart w:id="37" w:name="_Toc210031385"/>
      <w:r>
        <w:t xml:space="preserve">Proposal </w:t>
      </w:r>
      <w:r w:rsidR="00DF07F9">
        <w:t>19</w:t>
      </w:r>
      <w:r>
        <w:tab/>
      </w:r>
      <w:r w:rsidR="00B15D2E">
        <w:t>As the lower priority</w:t>
      </w:r>
      <w:r w:rsidR="004A4BD6">
        <w:t xml:space="preserve"> comparing to DL side</w:t>
      </w:r>
      <w:r w:rsidR="00B15D2E">
        <w:t xml:space="preserve">, </w:t>
      </w:r>
      <w:r>
        <w:t xml:space="preserve">RAN4 to study </w:t>
      </w:r>
      <w:r w:rsidR="009E7B7B">
        <w:t xml:space="preserve">the </w:t>
      </w:r>
      <w:r>
        <w:t xml:space="preserve">how to derive proper </w:t>
      </w:r>
      <w:r w:rsidR="000652D3">
        <w:t>CDL</w:t>
      </w:r>
      <w:r w:rsidR="000C7C88">
        <w:t xml:space="preserve"> model</w:t>
      </w:r>
      <w:r w:rsidR="001A5B52">
        <w:t>s</w:t>
      </w:r>
      <w:r>
        <w:t xml:space="preserve"> </w:t>
      </w:r>
      <w:r w:rsidR="006C3686">
        <w:t xml:space="preserve">for UL demodulation performance regarding to different BS </w:t>
      </w:r>
      <w:r w:rsidR="00B773B4">
        <w:t>types</w:t>
      </w:r>
      <w:r w:rsidR="00AA512B">
        <w:t>, antenna variants</w:t>
      </w:r>
      <w:r w:rsidR="00B773B4">
        <w:t xml:space="preserve"> and capabilities</w:t>
      </w:r>
      <w:r w:rsidR="00BD1B34">
        <w:t xml:space="preserve"> in 6G stage</w:t>
      </w:r>
      <w:r w:rsidR="00B773B4">
        <w:t>.</w:t>
      </w:r>
      <w:bookmarkEnd w:id="37"/>
      <w:r w:rsidR="00B773B4">
        <w:t xml:space="preserve"> </w:t>
      </w:r>
      <w:r w:rsidR="006C3686">
        <w:t xml:space="preserve"> </w:t>
      </w:r>
    </w:p>
    <w:p w14:paraId="71D117FB" w14:textId="11D9B972" w:rsidR="00526E73" w:rsidRDefault="00526E73" w:rsidP="003A2B71"/>
    <w:p w14:paraId="13F67EC7" w14:textId="652D7A01" w:rsidR="00483D92" w:rsidRDefault="00DD2E5A" w:rsidP="00DD2E5A">
      <w:pPr>
        <w:pStyle w:val="Heading2"/>
      </w:pPr>
      <w:r>
        <w:t>2.3</w:t>
      </w:r>
      <w:r>
        <w:tab/>
        <w:t>Fixed Reference Channels (FRC)</w:t>
      </w:r>
      <w:r w:rsidR="00F7446D">
        <w:t xml:space="preserve"> table</w:t>
      </w:r>
    </w:p>
    <w:p w14:paraId="5C96492B" w14:textId="46B9BB34" w:rsidR="00DD2E5A" w:rsidRDefault="00DD2E5A" w:rsidP="00F422CE">
      <w:r>
        <w:t xml:space="preserve">We </w:t>
      </w:r>
      <w:r w:rsidR="007B79A5">
        <w:t xml:space="preserve">are </w:t>
      </w:r>
      <w:r>
        <w:t>spen</w:t>
      </w:r>
      <w:r w:rsidR="007B79A5">
        <w:t>ding</w:t>
      </w:r>
      <w:r>
        <w:t xml:space="preserve"> a lot of </w:t>
      </w:r>
      <w:r w:rsidR="001449DE">
        <w:rPr>
          <w:rFonts w:eastAsia="Yu Mincho" w:hint="eastAsia"/>
          <w:lang w:eastAsia="ja-JP"/>
        </w:rPr>
        <w:t xml:space="preserve">meeting </w:t>
      </w:r>
      <w:r>
        <w:t xml:space="preserve">time discussing the correction of FRCs in the maintenance of LTE/NR demodulation requirements. In our experience, the reasons </w:t>
      </w:r>
      <w:proofErr w:type="gramStart"/>
      <w:r>
        <w:t>of</w:t>
      </w:r>
      <w:proofErr w:type="gramEnd"/>
      <w:r>
        <w:t xml:space="preserve"> maintenance CRs are </w:t>
      </w:r>
    </w:p>
    <w:p w14:paraId="3883D0D3" w14:textId="315EA4E4" w:rsidR="00DD2E5A" w:rsidRPr="003A2B71" w:rsidRDefault="00DD2E5A" w:rsidP="00DD2E5A">
      <w:pPr>
        <w:pStyle w:val="ListParagraph"/>
        <w:numPr>
          <w:ilvl w:val="0"/>
          <w:numId w:val="14"/>
        </w:numPr>
        <w:rPr>
          <w:rFonts w:ascii="Times" w:hAnsi="Times" w:cs="Times"/>
        </w:rPr>
      </w:pPr>
      <w:r w:rsidRPr="003A2B71">
        <w:rPr>
          <w:rFonts w:ascii="Times" w:hAnsi="Times" w:cs="Times"/>
        </w:rPr>
        <w:t xml:space="preserve">Correction of reference channel </w:t>
      </w:r>
      <w:r w:rsidR="00F7446D">
        <w:rPr>
          <w:rFonts w:ascii="Times" w:hAnsi="Times" w:cs="Times"/>
        </w:rPr>
        <w:t xml:space="preserve">numbering </w:t>
      </w:r>
      <w:r w:rsidRPr="003A2B71">
        <w:rPr>
          <w:rFonts w:ascii="Times" w:hAnsi="Times" w:cs="Times"/>
        </w:rPr>
        <w:t xml:space="preserve">because of typo or overlapping with </w:t>
      </w:r>
      <w:r w:rsidR="00F7446D">
        <w:rPr>
          <w:rFonts w:ascii="Times" w:hAnsi="Times" w:cs="Times"/>
        </w:rPr>
        <w:t>another FRC. For BS demodulation requirements, RAN4 had many correction CRs for mismatch between different BS specs such as</w:t>
      </w:r>
      <w:r w:rsidR="004F332A">
        <w:rPr>
          <w:rFonts w:ascii="Times" w:hAnsi="Times" w:cs="Times"/>
        </w:rPr>
        <w:t xml:space="preserve"> TS 38.104 and TS 38.141-1/2</w:t>
      </w:r>
      <w:r w:rsidR="00F7446D">
        <w:rPr>
          <w:rFonts w:ascii="Times" w:hAnsi="Times" w:cs="Times"/>
        </w:rPr>
        <w:t xml:space="preserve">. </w:t>
      </w:r>
      <w:r w:rsidRPr="003A2B71">
        <w:rPr>
          <w:rFonts w:ascii="Times" w:hAnsi="Times" w:cs="Times"/>
        </w:rPr>
        <w:t xml:space="preserve"> </w:t>
      </w:r>
    </w:p>
    <w:p w14:paraId="1DB32E39" w14:textId="025E2834" w:rsidR="00DD2E5A" w:rsidRPr="003A2B71" w:rsidRDefault="00DD2E5A" w:rsidP="00DD2E5A">
      <w:pPr>
        <w:pStyle w:val="ListParagraph"/>
        <w:numPr>
          <w:ilvl w:val="0"/>
          <w:numId w:val="14"/>
        </w:numPr>
        <w:rPr>
          <w:rFonts w:ascii="Times" w:hAnsi="Times" w:cs="Times"/>
        </w:rPr>
      </w:pPr>
      <w:r w:rsidRPr="003A2B71">
        <w:rPr>
          <w:rFonts w:ascii="Times" w:hAnsi="Times" w:cs="Times"/>
        </w:rPr>
        <w:t xml:space="preserve">Correction of values </w:t>
      </w:r>
      <w:r w:rsidR="00DC0C39" w:rsidRPr="003A2B71">
        <w:rPr>
          <w:rFonts w:ascii="Times" w:hAnsi="Times" w:cs="Times"/>
        </w:rPr>
        <w:t xml:space="preserve">(e.g., transport block size, channel bits, maximum throughput) </w:t>
      </w:r>
      <w:r w:rsidRPr="003A2B71">
        <w:rPr>
          <w:rFonts w:ascii="Times" w:hAnsi="Times" w:cs="Times"/>
        </w:rPr>
        <w:t>because of the misunderstanding of RAN1 specification</w:t>
      </w:r>
      <w:r w:rsidR="00DC0C39" w:rsidRPr="003A2B71">
        <w:rPr>
          <w:rFonts w:ascii="Times" w:hAnsi="Times" w:cs="Times"/>
        </w:rPr>
        <w:t xml:space="preserve"> or scheduling. </w:t>
      </w:r>
    </w:p>
    <w:p w14:paraId="26EC5D61" w14:textId="4A57BE42" w:rsidR="00DC0C39" w:rsidRPr="003A2B71" w:rsidRDefault="00DC0C39" w:rsidP="00DD2E5A">
      <w:pPr>
        <w:pStyle w:val="ListParagraph"/>
        <w:numPr>
          <w:ilvl w:val="0"/>
          <w:numId w:val="14"/>
        </w:numPr>
        <w:rPr>
          <w:rFonts w:ascii="Times" w:hAnsi="Times" w:cs="Times"/>
        </w:rPr>
      </w:pPr>
      <w:r w:rsidRPr="003A2B71">
        <w:rPr>
          <w:rFonts w:ascii="Times" w:hAnsi="Times" w:cs="Times"/>
        </w:rPr>
        <w:t>Correction of format</w:t>
      </w:r>
    </w:p>
    <w:p w14:paraId="50DD9629" w14:textId="0657F6BF" w:rsidR="00DC0C39" w:rsidRDefault="00DC0C39" w:rsidP="00DC0C39"/>
    <w:p w14:paraId="2CBB2C06" w14:textId="0BACD24A" w:rsidR="00DC0C39" w:rsidRDefault="004F332A" w:rsidP="00DC0C39">
      <w:r>
        <w:t>We think RAN4 still needs to specify FRC in the specification to ensure the TE vendors can develop the common test environment, but RAN4 should discuss the FRC format to make FRC more flexible and minimize the maintenance workload. Since w</w:t>
      </w:r>
      <w:r w:rsidR="00DC0C39">
        <w:t xml:space="preserve">e expect 6GR to utilize more on-demand and flexible signal scheduling, </w:t>
      </w:r>
      <w:r>
        <w:t>if we keep the same format in 6GR</w:t>
      </w:r>
      <w:r w:rsidR="00DC0C39">
        <w:t xml:space="preserve">. </w:t>
      </w:r>
      <w:r>
        <w:t xml:space="preserve">FRC could be more complicated. </w:t>
      </w:r>
      <w:r w:rsidR="00DC0C39">
        <w:t xml:space="preserve">For example, </w:t>
      </w:r>
      <w:r w:rsidR="007B79A5">
        <w:t>we are not sure the number of code blocks and CRC size are needed for FRC.</w:t>
      </w:r>
      <w:r w:rsidR="00CE5C96">
        <w:t xml:space="preserve"> </w:t>
      </w:r>
    </w:p>
    <w:p w14:paraId="45F9FEBF" w14:textId="7F2CA6E7" w:rsidR="00CE5C96" w:rsidRDefault="00CE5C96" w:rsidP="00DC0C39">
      <w:r>
        <w:t xml:space="preserve">Especially for BS demodulation, we have same FRC in many specs such as TS 38.104, TS 38.141-1/2, TS 38.174, TS 38.176-1/2. RAN4 needs to discuss the way to avoid copying the same FRC table in many specs, e.g., considering one dedicated specification.  </w:t>
      </w:r>
    </w:p>
    <w:p w14:paraId="5D194620" w14:textId="1802269D" w:rsidR="007B79A5" w:rsidRDefault="007B79A5" w:rsidP="00DC0C39">
      <w:r>
        <w:t>One of the reasons for many maintenance CRs could be the lack of description on FRC table, e.g., how to derive the maximum throughput</w:t>
      </w:r>
      <w:r w:rsidR="001449DE">
        <w:t xml:space="preserve">, and the </w:t>
      </w:r>
      <w:r w:rsidR="001449DE">
        <w:rPr>
          <w:rFonts w:eastAsia="Yu Mincho" w:hint="eastAsia"/>
          <w:lang w:eastAsia="ja-JP"/>
        </w:rPr>
        <w:t xml:space="preserve">fourth decimal place is rounded or truncated. </w:t>
      </w:r>
      <w:r>
        <w:t xml:space="preserve">RAN4 should </w:t>
      </w:r>
      <w:r w:rsidR="004F332A">
        <w:t xml:space="preserve">describe the detailed procedure on how to calculate FRC, as RAN4 has described </w:t>
      </w:r>
      <w:r>
        <w:t>the simplified delay procedure generation in TS 38.101-4 B.2.1.</w:t>
      </w:r>
    </w:p>
    <w:p w14:paraId="15D85046" w14:textId="77777777" w:rsidR="00DF3BFE" w:rsidRDefault="004F332A" w:rsidP="00DC0C39">
      <w:pPr>
        <w:rPr>
          <w:rFonts w:eastAsia="Yu Mincho"/>
          <w:lang w:eastAsia="ja-JP"/>
        </w:rPr>
      </w:pPr>
      <w:r>
        <w:rPr>
          <w:rFonts w:eastAsia="Yu Mincho"/>
          <w:lang w:eastAsia="ja-JP"/>
        </w:rPr>
        <w:lastRenderedPageBreak/>
        <w:t>Another</w:t>
      </w:r>
      <w:r w:rsidR="001449DE">
        <w:rPr>
          <w:rFonts w:eastAsia="Yu Mincho" w:hint="eastAsia"/>
          <w:lang w:eastAsia="ja-JP"/>
        </w:rPr>
        <w:t xml:space="preserve"> reason we are proposing revisiting FRC table is </w:t>
      </w:r>
      <w:r w:rsidR="001449DE">
        <w:rPr>
          <w:rFonts w:eastAsia="Yu Mincho"/>
          <w:lang w:eastAsia="ja-JP"/>
        </w:rPr>
        <w:t>because</w:t>
      </w:r>
      <w:r w:rsidR="001449DE">
        <w:rPr>
          <w:rFonts w:eastAsia="Yu Mincho" w:hint="eastAsia"/>
          <w:lang w:eastAsia="ja-JP"/>
        </w:rPr>
        <w:t xml:space="preserve"> </w:t>
      </w:r>
      <w:r w:rsidR="007B79A5">
        <w:t xml:space="preserve">RAN plenary </w:t>
      </w:r>
      <w:r w:rsidR="001449DE">
        <w:rPr>
          <w:rFonts w:eastAsia="Yu Mincho" w:hint="eastAsia"/>
          <w:lang w:eastAsia="ja-JP"/>
        </w:rPr>
        <w:t xml:space="preserve">has </w:t>
      </w:r>
      <w:r w:rsidR="007B79A5">
        <w:t>SI on m</w:t>
      </w:r>
      <w:r w:rsidR="007B79A5" w:rsidRPr="007B79A5">
        <w:t xml:space="preserve">odernization of </w:t>
      </w:r>
      <w:r w:rsidR="007B79A5">
        <w:t>s</w:t>
      </w:r>
      <w:r w:rsidR="007B79A5" w:rsidRPr="007B79A5">
        <w:t xml:space="preserve">pecification </w:t>
      </w:r>
      <w:r w:rsidR="007B79A5">
        <w:t>f</w:t>
      </w:r>
      <w:r w:rsidR="007B79A5" w:rsidRPr="007B79A5">
        <w:t xml:space="preserve">ormat and </w:t>
      </w:r>
      <w:r w:rsidR="007B79A5">
        <w:t>p</w:t>
      </w:r>
      <w:r w:rsidR="007B79A5" w:rsidRPr="007B79A5">
        <w:t>rocedures for 6G</w:t>
      </w:r>
      <w:r w:rsidR="001449DE">
        <w:rPr>
          <w:rFonts w:eastAsia="Yu Mincho" w:hint="eastAsia"/>
          <w:lang w:eastAsia="ja-JP"/>
        </w:rPr>
        <w:t>, where RAN, SA, and CT groups</w:t>
      </w:r>
      <w:r w:rsidR="007B79A5">
        <w:t xml:space="preserve"> are discussing a new format for </w:t>
      </w:r>
      <w:r w:rsidR="001449DE">
        <w:rPr>
          <w:rFonts w:eastAsia="Yu Mincho" w:hint="eastAsia"/>
          <w:lang w:eastAsia="ja-JP"/>
        </w:rPr>
        <w:t xml:space="preserve">3GPP </w:t>
      </w:r>
      <w:r w:rsidR="007B79A5">
        <w:t xml:space="preserve">technical specifications. According to the conclusion, the exiting table format used in FRC may not be suitable for the specification format. </w:t>
      </w:r>
      <w:proofErr w:type="gramStart"/>
      <w:r w:rsidR="001449DE">
        <w:rPr>
          <w:rFonts w:eastAsia="Yu Mincho" w:hint="eastAsia"/>
          <w:lang w:eastAsia="ja-JP"/>
        </w:rPr>
        <w:t>Therefore</w:t>
      </w:r>
      <w:proofErr w:type="gramEnd"/>
      <w:r w:rsidR="001449DE">
        <w:rPr>
          <w:rFonts w:eastAsia="Yu Mincho" w:hint="eastAsia"/>
          <w:lang w:eastAsia="ja-JP"/>
        </w:rPr>
        <w:t xml:space="preserve"> RAN4 needs to discuss </w:t>
      </w:r>
      <w:r>
        <w:rPr>
          <w:rFonts w:eastAsia="Yu Mincho"/>
          <w:lang w:eastAsia="ja-JP"/>
        </w:rPr>
        <w:t>how to specify</w:t>
      </w:r>
      <w:r w:rsidR="001449DE">
        <w:rPr>
          <w:rFonts w:eastAsia="Yu Mincho" w:hint="eastAsia"/>
          <w:lang w:eastAsia="ja-JP"/>
        </w:rPr>
        <w:t xml:space="preserve"> </w:t>
      </w:r>
      <w:r>
        <w:rPr>
          <w:rFonts w:eastAsia="Yu Mincho"/>
          <w:lang w:eastAsia="ja-JP"/>
        </w:rPr>
        <w:t xml:space="preserve">the </w:t>
      </w:r>
      <w:r w:rsidR="001449DE">
        <w:rPr>
          <w:rFonts w:eastAsia="Yu Mincho" w:hint="eastAsia"/>
          <w:lang w:eastAsia="ja-JP"/>
        </w:rPr>
        <w:t xml:space="preserve">FRC </w:t>
      </w:r>
      <w:r w:rsidR="001449DE">
        <w:rPr>
          <w:rFonts w:eastAsia="Yu Mincho"/>
          <w:lang w:eastAsia="ja-JP"/>
        </w:rPr>
        <w:t>table</w:t>
      </w:r>
      <w:r w:rsidR="001449DE">
        <w:rPr>
          <w:rFonts w:eastAsia="Yu Mincho" w:hint="eastAsia"/>
          <w:lang w:eastAsia="ja-JP"/>
        </w:rPr>
        <w:t xml:space="preserve"> including the format.</w:t>
      </w:r>
    </w:p>
    <w:p w14:paraId="7A8697CE" w14:textId="5E4F9B98" w:rsidR="007B79A5" w:rsidRPr="003A2B71" w:rsidRDefault="007B79A5" w:rsidP="007B79A5">
      <w:pPr>
        <w:pStyle w:val="Proposal"/>
        <w:rPr>
          <w:rFonts w:eastAsia="Yu Mincho"/>
          <w:lang w:eastAsia="ja-JP"/>
        </w:rPr>
      </w:pPr>
      <w:bookmarkStart w:id="38" w:name="_Toc210031386"/>
      <w:r>
        <w:t xml:space="preserve">Proposal </w:t>
      </w:r>
      <w:r w:rsidR="008260BB">
        <w:t>20</w:t>
      </w:r>
      <w:r>
        <w:tab/>
        <w:t xml:space="preserve">RAN4 </w:t>
      </w:r>
      <w:r w:rsidR="001449DE">
        <w:rPr>
          <w:rFonts w:eastAsia="Yu Mincho" w:hint="eastAsia"/>
          <w:lang w:eastAsia="ja-JP"/>
        </w:rPr>
        <w:t xml:space="preserve">needs to </w:t>
      </w:r>
      <w:r w:rsidR="004F332A">
        <w:rPr>
          <w:rFonts w:eastAsia="Yu Mincho"/>
          <w:lang w:eastAsia="ja-JP"/>
        </w:rPr>
        <w:t>discuss how to specify</w:t>
      </w:r>
      <w:r w:rsidR="001449DE">
        <w:rPr>
          <w:rFonts w:eastAsia="Yu Mincho" w:hint="eastAsia"/>
          <w:lang w:eastAsia="ja-JP"/>
        </w:rPr>
        <w:t xml:space="preserve"> </w:t>
      </w:r>
      <w:r>
        <w:t>FRC table</w:t>
      </w:r>
      <w:r w:rsidR="004F332A">
        <w:t xml:space="preserve"> in the specification for both BS and UE demodulation performance</w:t>
      </w:r>
      <w:r w:rsidR="00DF3BFE">
        <w:t>, considering the discussion in SI m</w:t>
      </w:r>
      <w:r w:rsidR="00DF3BFE" w:rsidRPr="007B79A5">
        <w:t xml:space="preserve">odernization of </w:t>
      </w:r>
      <w:r w:rsidR="00DF3BFE">
        <w:t>s</w:t>
      </w:r>
      <w:r w:rsidR="00DF3BFE" w:rsidRPr="007B79A5">
        <w:t xml:space="preserve">pecification </w:t>
      </w:r>
      <w:r w:rsidR="00DF3BFE">
        <w:t>f</w:t>
      </w:r>
      <w:r w:rsidR="00DF3BFE" w:rsidRPr="007B79A5">
        <w:t xml:space="preserve">ormat and </w:t>
      </w:r>
      <w:r w:rsidR="00DF3BFE">
        <w:t>p</w:t>
      </w:r>
      <w:r w:rsidR="00DF3BFE" w:rsidRPr="007B79A5">
        <w:t>rocedures for 6G</w:t>
      </w:r>
      <w:r w:rsidR="00DF3BFE">
        <w:t>.</w:t>
      </w:r>
      <w:bookmarkEnd w:id="38"/>
      <w:r w:rsidR="00DF3BFE">
        <w:t xml:space="preserve"> </w:t>
      </w:r>
    </w:p>
    <w:p w14:paraId="3A6C8B8E" w14:textId="0C98E52F" w:rsidR="00F422CE" w:rsidRDefault="00FD0C0D" w:rsidP="00F422CE">
      <w:r>
        <w:t xml:space="preserve"> </w:t>
      </w: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1C9EF155" w14:textId="37B5DF51" w:rsidR="002A1F23" w:rsidRPr="003A2B71" w:rsidRDefault="002A1F23" w:rsidP="00C44A83">
      <w:pPr>
        <w:pStyle w:val="BodyText"/>
        <w:spacing w:line="259" w:lineRule="auto"/>
        <w:jc w:val="both"/>
        <w:rPr>
          <w:rFonts w:ascii="Times" w:eastAsiaTheme="minorHAnsi" w:hAnsi="Times" w:cs="Times"/>
          <w:b/>
          <w:bCs/>
          <w:sz w:val="24"/>
          <w:szCs w:val="28"/>
          <w:u w:val="single"/>
          <w:lang w:val="en-US" w:eastAsia="zh-CN"/>
        </w:rPr>
      </w:pPr>
      <w:r w:rsidRPr="003A2B71">
        <w:rPr>
          <w:rFonts w:ascii="Times" w:eastAsiaTheme="minorHAnsi" w:hAnsi="Times" w:cs="Times"/>
          <w:b/>
          <w:bCs/>
          <w:sz w:val="24"/>
          <w:szCs w:val="28"/>
          <w:u w:val="single"/>
          <w:lang w:val="en-US" w:eastAsia="zh-CN"/>
        </w:rPr>
        <w:t>DPoD with BS demodulation</w:t>
      </w:r>
    </w:p>
    <w:p w14:paraId="6E144853" w14:textId="77777777" w:rsidR="002A1F23"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0031352" w:history="1">
        <w:r w:rsidR="002A1F23" w:rsidRPr="003D1919">
          <w:rPr>
            <w:rStyle w:val="Hyperlink"/>
            <w:noProof/>
          </w:rPr>
          <w:t>Observation 1</w:t>
        </w:r>
        <w:r w:rsidR="002A1F23">
          <w:rPr>
            <w:rFonts w:asciiTheme="minorHAnsi" w:eastAsiaTheme="minorEastAsia" w:hAnsiTheme="minorHAnsi"/>
            <w:b w:val="0"/>
            <w:noProof/>
            <w:kern w:val="2"/>
            <w:sz w:val="24"/>
            <w:szCs w:val="24"/>
            <w14:ligatures w14:val="standardContextual"/>
          </w:rPr>
          <w:tab/>
        </w:r>
        <w:r w:rsidR="002A1F23" w:rsidRPr="003D1919">
          <w:rPr>
            <w:rStyle w:val="Hyperlink"/>
            <w:noProof/>
          </w:rPr>
          <w:t>PA should operate in a linear region to ensure reliable signal reception. For PA to be linear, UE needs to back-off power which affects UL coverage and energy efficiency.</w:t>
        </w:r>
      </w:hyperlink>
    </w:p>
    <w:p w14:paraId="1B2779B6" w14:textId="77777777"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53" w:history="1">
        <w:r w:rsidRPr="003D1919">
          <w:rPr>
            <w:rStyle w:val="Hyperlink"/>
            <w:noProof/>
          </w:rPr>
          <w:t>Observation 2</w:t>
        </w:r>
        <w:r>
          <w:rPr>
            <w:rFonts w:asciiTheme="minorHAnsi" w:eastAsiaTheme="minorEastAsia" w:hAnsiTheme="minorHAnsi"/>
            <w:b w:val="0"/>
            <w:noProof/>
            <w:kern w:val="2"/>
            <w:sz w:val="24"/>
            <w:szCs w:val="24"/>
            <w14:ligatures w14:val="standardContextual"/>
          </w:rPr>
          <w:tab/>
        </w:r>
        <w:r w:rsidRPr="003D1919">
          <w:rPr>
            <w:rStyle w:val="Hyperlink"/>
            <w:noProof/>
          </w:rPr>
          <w:t>Advanced DPD can be energy- and computation-intensive for UEs, making it a potentially challenging solution for UL transmissions to avoid power back-off.</w:t>
        </w:r>
      </w:hyperlink>
    </w:p>
    <w:p w14:paraId="547501C6" w14:textId="77777777"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54" w:history="1">
        <w:r w:rsidRPr="003D1919">
          <w:rPr>
            <w:rStyle w:val="Hyperlink"/>
            <w:noProof/>
          </w:rPr>
          <w:t>Observation 3</w:t>
        </w:r>
        <w:r>
          <w:rPr>
            <w:rFonts w:asciiTheme="minorHAnsi" w:eastAsiaTheme="minorEastAsia" w:hAnsiTheme="minorHAnsi"/>
            <w:b w:val="0"/>
            <w:noProof/>
            <w:kern w:val="2"/>
            <w:sz w:val="24"/>
            <w:szCs w:val="24"/>
            <w14:ligatures w14:val="standardContextual"/>
          </w:rPr>
          <w:tab/>
        </w:r>
        <w:r w:rsidRPr="003D1919">
          <w:rPr>
            <w:rStyle w:val="Hyperlink"/>
            <w:noProof/>
          </w:rPr>
          <w:t>The practical gain of DPoD is limited to in-channel distortion and not unwanted emissions.</w:t>
        </w:r>
      </w:hyperlink>
    </w:p>
    <w:p w14:paraId="27D1EDC9" w14:textId="77777777"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55" w:history="1">
        <w:r w:rsidRPr="003D1919">
          <w:rPr>
            <w:rStyle w:val="Hyperlink"/>
            <w:noProof/>
          </w:rPr>
          <w:t>Observation 4</w:t>
        </w:r>
        <w:r>
          <w:rPr>
            <w:rFonts w:asciiTheme="minorHAnsi" w:eastAsiaTheme="minorEastAsia" w:hAnsiTheme="minorHAnsi"/>
            <w:b w:val="0"/>
            <w:noProof/>
            <w:kern w:val="2"/>
            <w:sz w:val="24"/>
            <w:szCs w:val="24"/>
            <w14:ligatures w14:val="standardContextual"/>
          </w:rPr>
          <w:tab/>
        </w:r>
        <w:r w:rsidRPr="003D1919">
          <w:rPr>
            <w:rStyle w:val="Hyperlink"/>
            <w:noProof/>
          </w:rPr>
          <w:t>The wide variety of UE RF front-end models in the market could make it challenging to evaluate specific models or to define RAN4 performance requirements and test parameters accordingly.</w:t>
        </w:r>
      </w:hyperlink>
    </w:p>
    <w:p w14:paraId="3B9BFE3A" w14:textId="77777777"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56" w:history="1">
        <w:r w:rsidRPr="003D1919">
          <w:rPr>
            <w:rStyle w:val="Hyperlink"/>
            <w:noProof/>
          </w:rPr>
          <w:t>Observation 5</w:t>
        </w:r>
        <w:r>
          <w:rPr>
            <w:rFonts w:asciiTheme="minorHAnsi" w:eastAsiaTheme="minorEastAsia" w:hAnsiTheme="minorHAnsi"/>
            <w:b w:val="0"/>
            <w:noProof/>
            <w:kern w:val="2"/>
            <w:sz w:val="24"/>
            <w:szCs w:val="24"/>
            <w14:ligatures w14:val="standardContextual"/>
          </w:rPr>
          <w:tab/>
        </w:r>
        <w:r w:rsidRPr="003D1919">
          <w:rPr>
            <w:rStyle w:val="Hyperlink"/>
            <w:noProof/>
          </w:rPr>
          <w:t>The current UE EVM measurement procedure and corresponding equalizer should be revisited to fully capture transmitter behavior modeled in the algorithmic DPoD and if UE requirements are modified.</w:t>
        </w:r>
      </w:hyperlink>
    </w:p>
    <w:p w14:paraId="6A74D87A" w14:textId="77777777"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57" w:history="1">
        <w:r w:rsidRPr="003D1919">
          <w:rPr>
            <w:rStyle w:val="Hyperlink"/>
            <w:noProof/>
          </w:rPr>
          <w:t>Observation 6</w:t>
        </w:r>
        <w:r>
          <w:rPr>
            <w:rFonts w:asciiTheme="minorHAnsi" w:eastAsiaTheme="minorEastAsia" w:hAnsiTheme="minorHAnsi"/>
            <w:b w:val="0"/>
            <w:noProof/>
            <w:kern w:val="2"/>
            <w:sz w:val="24"/>
            <w:szCs w:val="24"/>
            <w14:ligatures w14:val="standardContextual"/>
          </w:rPr>
          <w:tab/>
        </w:r>
        <w:r w:rsidRPr="003D1919">
          <w:rPr>
            <w:rStyle w:val="Hyperlink"/>
            <w:noProof/>
          </w:rPr>
          <w:t>UL post-distortion may have potential to achieve good performance without UE power-backoff, enabling potentially higher UE output power and more power-efficient operation for higher order modulation.</w:t>
        </w:r>
      </w:hyperlink>
    </w:p>
    <w:p w14:paraId="1FA19F42" w14:textId="77777777"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58" w:history="1">
        <w:r w:rsidRPr="003D1919">
          <w:rPr>
            <w:rStyle w:val="Hyperlink"/>
            <w:noProof/>
          </w:rPr>
          <w:t>Observation 7</w:t>
        </w:r>
        <w:r>
          <w:rPr>
            <w:rFonts w:asciiTheme="minorHAnsi" w:eastAsiaTheme="minorEastAsia" w:hAnsiTheme="minorHAnsi"/>
            <w:b w:val="0"/>
            <w:noProof/>
            <w:kern w:val="2"/>
            <w:sz w:val="24"/>
            <w:szCs w:val="24"/>
            <w14:ligatures w14:val="standardContextual"/>
          </w:rPr>
          <w:tab/>
        </w:r>
        <w:r w:rsidRPr="003D1919">
          <w:rPr>
            <w:rStyle w:val="Hyperlink"/>
            <w:noProof/>
          </w:rPr>
          <w:t>Uplink performance is impacted not only by PA non-linearities but also by other RF impairments (e.g., oscillator phase noise, IQ imbalance), requiring a holistic view of the UE front-end.</w:t>
        </w:r>
      </w:hyperlink>
    </w:p>
    <w:p w14:paraId="16675FC6" w14:textId="77777777"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59" w:history="1">
        <w:r w:rsidRPr="003D1919">
          <w:rPr>
            <w:rStyle w:val="Hyperlink"/>
            <w:noProof/>
          </w:rPr>
          <w:t>Observation 8</w:t>
        </w:r>
        <w:r>
          <w:rPr>
            <w:rFonts w:asciiTheme="minorHAnsi" w:eastAsiaTheme="minorEastAsia" w:hAnsiTheme="minorHAnsi"/>
            <w:b w:val="0"/>
            <w:noProof/>
            <w:kern w:val="2"/>
            <w:sz w:val="24"/>
            <w:szCs w:val="24"/>
            <w14:ligatures w14:val="standardContextual"/>
          </w:rPr>
          <w:tab/>
        </w:r>
        <w:r w:rsidRPr="003D1919">
          <w:rPr>
            <w:rStyle w:val="Hyperlink"/>
            <w:noProof/>
          </w:rPr>
          <w:t>In order to properly evaluate the potential MPR reduction, an up-to-date UE and MPR modelling approach may be needed to capture the true benefits.</w:t>
        </w:r>
      </w:hyperlink>
    </w:p>
    <w:p w14:paraId="16D1FCA2" w14:textId="77777777"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60" w:history="1">
        <w:r w:rsidRPr="003D1919">
          <w:rPr>
            <w:rStyle w:val="Hyperlink"/>
            <w:noProof/>
          </w:rPr>
          <w:t>Observation 9</w:t>
        </w:r>
        <w:r>
          <w:rPr>
            <w:rFonts w:asciiTheme="minorHAnsi" w:eastAsiaTheme="minorEastAsia" w:hAnsiTheme="minorHAnsi"/>
            <w:b w:val="0"/>
            <w:noProof/>
            <w:kern w:val="2"/>
            <w:sz w:val="24"/>
            <w:szCs w:val="24"/>
            <w14:ligatures w14:val="standardContextual"/>
          </w:rPr>
          <w:tab/>
        </w:r>
        <w:r w:rsidRPr="003D1919">
          <w:rPr>
            <w:rStyle w:val="Hyperlink"/>
            <w:noProof/>
          </w:rPr>
          <w:t>The current UE EVM requirements and EVM measurement procedure including equalizer may need updating to account for factors such as the UE front-end characteristics and the interference environment, in order to more accurately reflect real-world performance.</w:t>
        </w:r>
      </w:hyperlink>
    </w:p>
    <w:p w14:paraId="10D59431" w14:textId="77777777" w:rsidR="002A1F23" w:rsidRDefault="002A1F23">
      <w:pPr>
        <w:pStyle w:val="TableofFigures"/>
        <w:tabs>
          <w:tab w:val="right" w:leader="dot" w:pos="9350"/>
        </w:tabs>
        <w:rPr>
          <w:rStyle w:val="Hyperlink"/>
          <w:noProof/>
        </w:rPr>
      </w:pPr>
      <w:hyperlink w:anchor="_Toc210031361" w:history="1">
        <w:r w:rsidRPr="003D1919">
          <w:rPr>
            <w:rStyle w:val="Hyperlink"/>
            <w:noProof/>
          </w:rPr>
          <w:t>Observation 10</w:t>
        </w:r>
        <w:r>
          <w:rPr>
            <w:rFonts w:asciiTheme="minorHAnsi" w:eastAsiaTheme="minorEastAsia" w:hAnsiTheme="minorHAnsi"/>
            <w:b w:val="0"/>
            <w:noProof/>
            <w:kern w:val="2"/>
            <w:sz w:val="24"/>
            <w:szCs w:val="24"/>
            <w14:ligatures w14:val="standardContextual"/>
          </w:rPr>
          <w:tab/>
        </w:r>
        <w:r w:rsidRPr="003D1919">
          <w:rPr>
            <w:rStyle w:val="Hyperlink"/>
            <w:noProof/>
          </w:rPr>
          <w:t>Both memoryless and memory polynomial PA models can be considered in RAN4 for initial studies and evaluations.</w:t>
        </w:r>
      </w:hyperlink>
    </w:p>
    <w:p w14:paraId="2916982C" w14:textId="0EE100C0" w:rsidR="002A1F23" w:rsidRPr="003A2B71" w:rsidRDefault="00A70F20" w:rsidP="003A2B71">
      <w:pPr>
        <w:rPr>
          <w:b/>
          <w:bCs/>
          <w:u w:val="single"/>
          <w:lang w:val="da-DK"/>
        </w:rPr>
      </w:pPr>
      <w:r w:rsidRPr="003A2B71">
        <w:rPr>
          <w:b/>
          <w:bCs/>
          <w:sz w:val="24"/>
          <w:szCs w:val="28"/>
          <w:u w:val="single"/>
          <w:lang w:val="da-DK"/>
        </w:rPr>
        <w:t>SCM for UE/BS demodulation</w:t>
      </w:r>
      <w:r w:rsidRPr="003A2B71">
        <w:rPr>
          <w:b/>
          <w:bCs/>
          <w:u w:val="single"/>
          <w:lang w:val="da-DK"/>
        </w:rPr>
        <w:t xml:space="preserve"> </w:t>
      </w:r>
    </w:p>
    <w:p w14:paraId="6CA2DE43" w14:textId="77777777"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62" w:history="1">
        <w:r w:rsidRPr="003D1919">
          <w:rPr>
            <w:rStyle w:val="Hyperlink"/>
            <w:noProof/>
          </w:rPr>
          <w:t>Observation 11</w:t>
        </w:r>
        <w:r>
          <w:rPr>
            <w:rFonts w:asciiTheme="minorHAnsi" w:eastAsiaTheme="minorEastAsia" w:hAnsiTheme="minorHAnsi"/>
            <w:b w:val="0"/>
            <w:noProof/>
            <w:kern w:val="2"/>
            <w:sz w:val="24"/>
            <w:szCs w:val="24"/>
            <w14:ligatures w14:val="standardContextual"/>
          </w:rPr>
          <w:tab/>
        </w:r>
        <w:r w:rsidRPr="003D1919">
          <w:rPr>
            <w:rStyle w:val="Hyperlink"/>
            <w:noProof/>
          </w:rPr>
          <w:t>The progress in Rel-20 would impact the following CDL models used in stage 6G.</w:t>
        </w:r>
      </w:hyperlink>
    </w:p>
    <w:p w14:paraId="3F358E9A" w14:textId="77777777"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63" w:history="1">
        <w:r w:rsidRPr="003D1919">
          <w:rPr>
            <w:rStyle w:val="Hyperlink"/>
            <w:noProof/>
            <w:lang w:val="en-GB"/>
          </w:rPr>
          <w:t>Observation 12</w:t>
        </w:r>
        <w:r>
          <w:rPr>
            <w:rFonts w:asciiTheme="minorHAnsi" w:eastAsiaTheme="minorEastAsia" w:hAnsiTheme="minorHAnsi"/>
            <w:b w:val="0"/>
            <w:noProof/>
            <w:kern w:val="2"/>
            <w:sz w:val="24"/>
            <w:szCs w:val="24"/>
            <w14:ligatures w14:val="standardContextual"/>
          </w:rPr>
          <w:tab/>
        </w:r>
        <w:r w:rsidRPr="003D1919">
          <w:rPr>
            <w:rStyle w:val="Hyperlink"/>
            <w:noProof/>
            <w:lang w:val="en-GB"/>
          </w:rPr>
          <w:t>The FR2 BS and UE variants could have higher impact on channel model derivation than FR1.</w:t>
        </w:r>
      </w:hyperlink>
    </w:p>
    <w:p w14:paraId="04AC70E8" w14:textId="77777777"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64" w:history="1">
        <w:r w:rsidRPr="003D1919">
          <w:rPr>
            <w:rStyle w:val="Hyperlink"/>
            <w:noProof/>
            <w:lang w:val="en-GB"/>
          </w:rPr>
          <w:t>Observation 13</w:t>
        </w:r>
        <w:r>
          <w:rPr>
            <w:rFonts w:asciiTheme="minorHAnsi" w:eastAsiaTheme="minorEastAsia" w:hAnsiTheme="minorHAnsi"/>
            <w:b w:val="0"/>
            <w:noProof/>
            <w:kern w:val="2"/>
            <w:sz w:val="24"/>
            <w:szCs w:val="24"/>
            <w14:ligatures w14:val="standardContextual"/>
          </w:rPr>
          <w:tab/>
        </w:r>
        <w:r w:rsidRPr="003D1919">
          <w:rPr>
            <w:rStyle w:val="Hyperlink"/>
            <w:noProof/>
            <w:lang w:val="en-GB"/>
          </w:rPr>
          <w:t>Only up to 2 antennas can be tested for FR2 OTA which will lead to CDL models are not attractive than in FR1 condition.</w:t>
        </w:r>
      </w:hyperlink>
    </w:p>
    <w:p w14:paraId="66742848" w14:textId="77777777"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65" w:history="1">
        <w:r w:rsidRPr="003D1919">
          <w:rPr>
            <w:rStyle w:val="Hyperlink"/>
            <w:noProof/>
            <w:lang w:val="en-GB"/>
          </w:rPr>
          <w:t>Observation 14</w:t>
        </w:r>
        <w:r>
          <w:rPr>
            <w:rFonts w:asciiTheme="minorHAnsi" w:eastAsiaTheme="minorEastAsia" w:hAnsiTheme="minorHAnsi"/>
            <w:b w:val="0"/>
            <w:noProof/>
            <w:kern w:val="2"/>
            <w:sz w:val="24"/>
            <w:szCs w:val="24"/>
            <w14:ligatures w14:val="standardContextual"/>
          </w:rPr>
          <w:tab/>
        </w:r>
        <w:r w:rsidRPr="003D1919">
          <w:rPr>
            <w:rStyle w:val="Hyperlink"/>
            <w:noProof/>
            <w:lang w:val="en-GB"/>
          </w:rPr>
          <w:t>The new propagation parameter values and scenario for frequency range 7 – 24 GHz is introduced to TR38.901 v19.0.0 and RF would focus on 7 – 15GHz spectrum in 6G stage.</w:t>
        </w:r>
      </w:hyperlink>
    </w:p>
    <w:p w14:paraId="113A2E3F" w14:textId="77777777"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66" w:history="1">
        <w:r w:rsidRPr="003D1919">
          <w:rPr>
            <w:rStyle w:val="Hyperlink"/>
            <w:noProof/>
            <w:lang w:val="en-GB"/>
          </w:rPr>
          <w:t>Observation 15</w:t>
        </w:r>
        <w:r>
          <w:rPr>
            <w:rFonts w:asciiTheme="minorHAnsi" w:eastAsiaTheme="minorEastAsia" w:hAnsiTheme="minorHAnsi"/>
            <w:b w:val="0"/>
            <w:noProof/>
            <w:kern w:val="2"/>
            <w:sz w:val="24"/>
            <w:szCs w:val="24"/>
            <w14:ligatures w14:val="standardContextual"/>
          </w:rPr>
          <w:tab/>
        </w:r>
        <w:r w:rsidRPr="003D1919">
          <w:rPr>
            <w:rStyle w:val="Hyperlink"/>
            <w:noProof/>
            <w:lang w:val="en-GB"/>
          </w:rPr>
          <w:t>There is no reference in previous release on key parameters configuration and randomness reduction.</w:t>
        </w:r>
      </w:hyperlink>
    </w:p>
    <w:p w14:paraId="5C166ED4" w14:textId="609CF8D7" w:rsidR="0028398A" w:rsidRDefault="0028398A" w:rsidP="0028398A">
      <w:pPr>
        <w:pStyle w:val="BodyText"/>
        <w:rPr>
          <w:b/>
          <w:bCs/>
        </w:rPr>
      </w:pPr>
      <w:r>
        <w:rPr>
          <w:b/>
          <w:bCs/>
        </w:rPr>
        <w:fldChar w:fldCharType="end"/>
      </w:r>
    </w:p>
    <w:p w14:paraId="63A6B4EC" w14:textId="77777777" w:rsidR="0028398A"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014ADB59" w14:textId="05879153" w:rsidR="004D2BA9" w:rsidRPr="00C44A83" w:rsidRDefault="004D2BA9" w:rsidP="00C44A83">
      <w:pPr>
        <w:pStyle w:val="BodyText"/>
        <w:spacing w:line="259" w:lineRule="auto"/>
        <w:jc w:val="both"/>
        <w:rPr>
          <w:rFonts w:ascii="Arial" w:eastAsiaTheme="minorHAnsi" w:hAnsi="Arial" w:cstheme="minorBidi"/>
          <w:szCs w:val="22"/>
          <w:lang w:val="en-US" w:eastAsia="zh-CN"/>
        </w:rPr>
      </w:pPr>
      <w:r w:rsidRPr="007F4CF0">
        <w:rPr>
          <w:rFonts w:ascii="Times" w:eastAsiaTheme="minorHAnsi" w:hAnsi="Times" w:cs="Times"/>
          <w:b/>
          <w:bCs/>
          <w:sz w:val="24"/>
          <w:szCs w:val="28"/>
          <w:u w:val="single"/>
          <w:lang w:val="en-US" w:eastAsia="zh-CN"/>
        </w:rPr>
        <w:t>DPoD with BS demodulation</w:t>
      </w:r>
    </w:p>
    <w:p w14:paraId="4E7EE562" w14:textId="37BB55AB" w:rsidR="002A1F23"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sidRPr="003A2B71">
        <w:rPr>
          <w:b w:val="0"/>
          <w:bCs/>
        </w:rPr>
        <w:fldChar w:fldCharType="begin"/>
      </w:r>
      <w:r>
        <w:rPr>
          <w:bCs/>
        </w:rPr>
        <w:instrText xml:space="preserve"> TOC \n \h \z \t "Proposal" \c </w:instrText>
      </w:r>
      <w:r w:rsidRPr="003A2B71">
        <w:rPr>
          <w:b w:val="0"/>
          <w:bCs/>
        </w:rPr>
        <w:fldChar w:fldCharType="separate"/>
      </w:r>
      <w:hyperlink w:anchor="_Toc210031367" w:history="1">
        <w:r w:rsidR="002A1F23" w:rsidRPr="00131F40">
          <w:rPr>
            <w:rStyle w:val="Hyperlink"/>
            <w:noProof/>
          </w:rPr>
          <w:t>Proposal 1</w:t>
        </w:r>
        <w:r w:rsidR="002A1F23">
          <w:rPr>
            <w:rFonts w:asciiTheme="minorHAnsi" w:eastAsiaTheme="minorEastAsia" w:hAnsiTheme="minorHAnsi"/>
            <w:b w:val="0"/>
            <w:noProof/>
            <w:kern w:val="2"/>
            <w:sz w:val="24"/>
            <w:szCs w:val="24"/>
            <w14:ligatures w14:val="standardContextual"/>
          </w:rPr>
          <w:tab/>
        </w:r>
        <w:r w:rsidR="002A1F23" w:rsidRPr="00131F40">
          <w:rPr>
            <w:rStyle w:val="Hyperlink"/>
            <w:noProof/>
          </w:rPr>
          <w:t>RAN4 to clarify the extent to which 6G UEs may support digital pre-distortion.</w:t>
        </w:r>
      </w:hyperlink>
    </w:p>
    <w:p w14:paraId="7532BB30" w14:textId="260FE289"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68" w:history="1">
        <w:r w:rsidRPr="00131F40">
          <w:rPr>
            <w:rStyle w:val="Hyperlink"/>
            <w:noProof/>
          </w:rPr>
          <w:t>Proposal 2</w:t>
        </w:r>
        <w:r>
          <w:rPr>
            <w:rFonts w:asciiTheme="minorHAnsi" w:eastAsiaTheme="minorEastAsia" w:hAnsiTheme="minorHAnsi"/>
            <w:b w:val="0"/>
            <w:noProof/>
            <w:kern w:val="2"/>
            <w:sz w:val="24"/>
            <w:szCs w:val="24"/>
            <w14:ligatures w14:val="standardContextual"/>
          </w:rPr>
          <w:tab/>
        </w:r>
        <w:r w:rsidRPr="00131F40">
          <w:rPr>
            <w:rStyle w:val="Hyperlink"/>
            <w:noProof/>
          </w:rPr>
          <w:t>DPoD at the BS receiver offers solution to compensate UE RF non-linearity to reduce UEs MPR for higher order and thus improve UL high data rate availability.</w:t>
        </w:r>
      </w:hyperlink>
    </w:p>
    <w:p w14:paraId="3644116E" w14:textId="23E60DE4"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69" w:history="1">
        <w:r w:rsidRPr="00131F40">
          <w:rPr>
            <w:rStyle w:val="Hyperlink"/>
            <w:noProof/>
          </w:rPr>
          <w:t>Proposal 3</w:t>
        </w:r>
        <w:r>
          <w:rPr>
            <w:rFonts w:asciiTheme="minorHAnsi" w:eastAsiaTheme="minorEastAsia" w:hAnsiTheme="minorHAnsi"/>
            <w:b w:val="0"/>
            <w:noProof/>
            <w:kern w:val="2"/>
            <w:sz w:val="24"/>
            <w:szCs w:val="24"/>
            <w14:ligatures w14:val="standardContextual"/>
          </w:rPr>
          <w:tab/>
        </w:r>
        <w:r w:rsidRPr="00131F40">
          <w:rPr>
            <w:rStyle w:val="Hyperlink"/>
            <w:noProof/>
          </w:rPr>
          <w:t>RAN4 could consider adjusting the UE EVM requirements but also evaluate any additional constraints or dependencies affecting this limit.</w:t>
        </w:r>
      </w:hyperlink>
    </w:p>
    <w:p w14:paraId="6C5D7F80" w14:textId="2CA521FB"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70" w:history="1">
        <w:r w:rsidRPr="00131F40">
          <w:rPr>
            <w:rStyle w:val="Hyperlink"/>
            <w:noProof/>
          </w:rPr>
          <w:t>Proposal 4</w:t>
        </w:r>
        <w:r>
          <w:rPr>
            <w:rFonts w:asciiTheme="minorHAnsi" w:eastAsiaTheme="minorEastAsia" w:hAnsiTheme="minorHAnsi"/>
            <w:b w:val="0"/>
            <w:noProof/>
            <w:kern w:val="2"/>
            <w:sz w:val="24"/>
            <w:szCs w:val="24"/>
            <w14:ligatures w14:val="standardContextual"/>
          </w:rPr>
          <w:tab/>
        </w:r>
        <w:r w:rsidRPr="00131F40">
          <w:rPr>
            <w:rStyle w:val="Hyperlink"/>
            <w:noProof/>
          </w:rPr>
          <w:t>UE may adjust EVM and reduce MPR only under explicit network control; otherwise, existing RF requirements apply.</w:t>
        </w:r>
      </w:hyperlink>
    </w:p>
    <w:p w14:paraId="59F149D5" w14:textId="0D679A81"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71" w:history="1">
        <w:r w:rsidRPr="00131F40">
          <w:rPr>
            <w:rStyle w:val="Hyperlink"/>
            <w:noProof/>
          </w:rPr>
          <w:t>Proposal 5</w:t>
        </w:r>
        <w:r>
          <w:rPr>
            <w:rFonts w:asciiTheme="minorHAnsi" w:eastAsiaTheme="minorEastAsia" w:hAnsiTheme="minorHAnsi"/>
            <w:b w:val="0"/>
            <w:noProof/>
            <w:kern w:val="2"/>
            <w:sz w:val="24"/>
            <w:szCs w:val="24"/>
            <w14:ligatures w14:val="standardContextual"/>
          </w:rPr>
          <w:tab/>
        </w:r>
        <w:r w:rsidRPr="00131F40">
          <w:rPr>
            <w:rStyle w:val="Hyperlink"/>
            <w:noProof/>
          </w:rPr>
          <w:t>RAN4 should study UL post-distortion techniques that jointly compensate for multiple non-linear components in the UE RF chain to improve uplink performance and efficiency.</w:t>
        </w:r>
      </w:hyperlink>
    </w:p>
    <w:p w14:paraId="18AA65CB" w14:textId="2288EFAA"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72" w:history="1">
        <w:r w:rsidRPr="00131F40">
          <w:rPr>
            <w:rStyle w:val="Hyperlink"/>
            <w:noProof/>
          </w:rPr>
          <w:t>Proposal 6</w:t>
        </w:r>
        <w:r>
          <w:rPr>
            <w:rFonts w:asciiTheme="minorHAnsi" w:eastAsiaTheme="minorEastAsia" w:hAnsiTheme="minorHAnsi"/>
            <w:b w:val="0"/>
            <w:noProof/>
            <w:kern w:val="2"/>
            <w:sz w:val="24"/>
            <w:szCs w:val="24"/>
            <w14:ligatures w14:val="standardContextual"/>
          </w:rPr>
          <w:tab/>
        </w:r>
        <w:r w:rsidRPr="00131F40">
          <w:rPr>
            <w:rStyle w:val="Hyperlink"/>
            <w:noProof/>
          </w:rPr>
          <w:t>RAN4 to evaluate the potential MPR reduction enabled by DPoD and its impact on UL coverage and UE transmit energy efficiency.</w:t>
        </w:r>
      </w:hyperlink>
    </w:p>
    <w:p w14:paraId="5C0FE86C" w14:textId="2BD4D5BC"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73" w:history="1">
        <w:r w:rsidRPr="00131F40">
          <w:rPr>
            <w:rStyle w:val="Hyperlink"/>
            <w:noProof/>
          </w:rPr>
          <w:t>Proposal 7</w:t>
        </w:r>
        <w:r>
          <w:rPr>
            <w:rFonts w:asciiTheme="minorHAnsi" w:eastAsiaTheme="minorEastAsia" w:hAnsiTheme="minorHAnsi"/>
            <w:b w:val="0"/>
            <w:noProof/>
            <w:kern w:val="2"/>
            <w:sz w:val="24"/>
            <w:szCs w:val="24"/>
            <w14:ligatures w14:val="standardContextual"/>
          </w:rPr>
          <w:tab/>
        </w:r>
        <w:r w:rsidRPr="00131F40">
          <w:rPr>
            <w:rStyle w:val="Hyperlink"/>
            <w:noProof/>
          </w:rPr>
          <w:t>RAN4 to evaluate the extent to which UE EVM requirements can be adjusted when DPoD compensates for PA and other RF components non-linearity at the base station.</w:t>
        </w:r>
      </w:hyperlink>
    </w:p>
    <w:p w14:paraId="6954629B" w14:textId="040054FF"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74" w:history="1">
        <w:r w:rsidRPr="00131F40">
          <w:rPr>
            <w:rStyle w:val="Hyperlink"/>
            <w:noProof/>
          </w:rPr>
          <w:t>Proposal 8</w:t>
        </w:r>
        <w:r>
          <w:rPr>
            <w:rFonts w:asciiTheme="minorHAnsi" w:eastAsiaTheme="minorEastAsia" w:hAnsiTheme="minorHAnsi"/>
            <w:b w:val="0"/>
            <w:noProof/>
            <w:kern w:val="2"/>
            <w:sz w:val="24"/>
            <w:szCs w:val="24"/>
            <w14:ligatures w14:val="standardContextual"/>
          </w:rPr>
          <w:tab/>
        </w:r>
        <w:r w:rsidRPr="00131F40">
          <w:rPr>
            <w:rStyle w:val="Hyperlink"/>
            <w:noProof/>
          </w:rPr>
          <w:t>Beyond just the PA model, the entire UE RF front-end needs to be studied by RAN4, with particular attention to the potential variation in impairments across different UEs.</w:t>
        </w:r>
      </w:hyperlink>
    </w:p>
    <w:p w14:paraId="6557B94F" w14:textId="1B0D8F23"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75" w:history="1">
        <w:r w:rsidRPr="00131F40">
          <w:rPr>
            <w:rStyle w:val="Hyperlink"/>
            <w:noProof/>
          </w:rPr>
          <w:t>Proposal 9</w:t>
        </w:r>
        <w:r>
          <w:rPr>
            <w:rFonts w:asciiTheme="minorHAnsi" w:eastAsiaTheme="minorEastAsia" w:hAnsiTheme="minorHAnsi"/>
            <w:b w:val="0"/>
            <w:noProof/>
            <w:kern w:val="2"/>
            <w:sz w:val="24"/>
            <w:szCs w:val="24"/>
            <w14:ligatures w14:val="standardContextual"/>
          </w:rPr>
          <w:tab/>
        </w:r>
        <w:r w:rsidRPr="00131F40">
          <w:rPr>
            <w:rStyle w:val="Hyperlink"/>
            <w:noProof/>
          </w:rPr>
          <w:t>RAN4 to study feasibility of UE non-linearity estimation methods with reference signals or actual data and assess their suitability for supporting post-distortion and compensation techniques.</w:t>
        </w:r>
      </w:hyperlink>
    </w:p>
    <w:p w14:paraId="716D0634" w14:textId="106364EF"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76" w:history="1">
        <w:r w:rsidRPr="00131F40">
          <w:rPr>
            <w:rStyle w:val="Hyperlink"/>
            <w:noProof/>
          </w:rPr>
          <w:t>Proposal 10</w:t>
        </w:r>
        <w:r>
          <w:rPr>
            <w:rFonts w:asciiTheme="minorHAnsi" w:eastAsiaTheme="minorEastAsia" w:hAnsiTheme="minorHAnsi"/>
            <w:b w:val="0"/>
            <w:noProof/>
            <w:kern w:val="2"/>
            <w:sz w:val="24"/>
            <w:szCs w:val="24"/>
            <w14:ligatures w14:val="standardContextual"/>
          </w:rPr>
          <w:tab/>
        </w:r>
        <w:r w:rsidRPr="00131F40">
          <w:rPr>
            <w:rStyle w:val="Hyperlink"/>
            <w:noProof/>
          </w:rPr>
          <w:t>RAN4 to study inclusion of oscillator phase noise and IQ imbalance in UL post-distortion schemes, evaluating feasibility and performance gains for high-order modulations and higher-frequency operation.</w:t>
        </w:r>
      </w:hyperlink>
    </w:p>
    <w:p w14:paraId="7E93F86A" w14:textId="0D24B182"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77" w:history="1">
        <w:r w:rsidRPr="00131F40">
          <w:rPr>
            <w:rStyle w:val="Hyperlink"/>
            <w:noProof/>
          </w:rPr>
          <w:t>Proposal 11</w:t>
        </w:r>
        <w:r>
          <w:rPr>
            <w:rFonts w:asciiTheme="minorHAnsi" w:eastAsiaTheme="minorEastAsia" w:hAnsiTheme="minorHAnsi"/>
            <w:b w:val="0"/>
            <w:noProof/>
            <w:kern w:val="2"/>
            <w:sz w:val="24"/>
            <w:szCs w:val="24"/>
            <w14:ligatures w14:val="standardContextual"/>
          </w:rPr>
          <w:tab/>
        </w:r>
        <w:r w:rsidRPr="00131F40">
          <w:rPr>
            <w:rStyle w:val="Hyperlink"/>
            <w:noProof/>
          </w:rPr>
          <w:t>RAN4 to evaluate RF front-end variation from multiple UEs in the market into account and define suitable baseline/reference models for UL post-distortion studies.</w:t>
        </w:r>
      </w:hyperlink>
    </w:p>
    <w:p w14:paraId="0DAE00B5" w14:textId="320652A3"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78" w:history="1">
        <w:r w:rsidRPr="00131F40">
          <w:rPr>
            <w:rStyle w:val="Hyperlink"/>
            <w:noProof/>
          </w:rPr>
          <w:t>Proposal 12</w:t>
        </w:r>
        <w:r>
          <w:rPr>
            <w:rFonts w:asciiTheme="minorHAnsi" w:eastAsiaTheme="minorEastAsia" w:hAnsiTheme="minorHAnsi"/>
            <w:b w:val="0"/>
            <w:noProof/>
            <w:kern w:val="2"/>
            <w:sz w:val="24"/>
            <w:szCs w:val="24"/>
            <w14:ligatures w14:val="standardContextual"/>
          </w:rPr>
          <w:tab/>
        </w:r>
        <w:r w:rsidRPr="00131F40">
          <w:rPr>
            <w:rStyle w:val="Hyperlink"/>
            <w:noProof/>
          </w:rPr>
          <w:t>RAN4 to evaluate UE PA non-linearity and related impairments across both FR1 and FR2 for UL-Post distortion compensation at BS receiver. Further, this would impact both BS and UE model.</w:t>
        </w:r>
      </w:hyperlink>
    </w:p>
    <w:p w14:paraId="675DDF84" w14:textId="1C2EBF98"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79" w:history="1">
        <w:r w:rsidRPr="00131F40">
          <w:rPr>
            <w:rStyle w:val="Hyperlink"/>
            <w:noProof/>
          </w:rPr>
          <w:t>Proposal 13</w:t>
        </w:r>
        <w:r>
          <w:rPr>
            <w:rFonts w:asciiTheme="minorHAnsi" w:eastAsiaTheme="minorEastAsia" w:hAnsiTheme="minorHAnsi"/>
            <w:b w:val="0"/>
            <w:noProof/>
            <w:kern w:val="2"/>
            <w:sz w:val="24"/>
            <w:szCs w:val="24"/>
            <w14:ligatures w14:val="standardContextual"/>
          </w:rPr>
          <w:tab/>
        </w:r>
        <w:r w:rsidRPr="00131F40">
          <w:rPr>
            <w:rStyle w:val="Hyperlink"/>
            <w:noProof/>
          </w:rPr>
          <w:t xml:space="preserve"> RAN4 to study CP-OFDM and DFT-s-OFDM for UL evaluation of this feature.</w:t>
        </w:r>
      </w:hyperlink>
    </w:p>
    <w:p w14:paraId="1754BAE6" w14:textId="604B026B"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80" w:history="1">
        <w:r w:rsidRPr="00131F40">
          <w:rPr>
            <w:rStyle w:val="Hyperlink"/>
            <w:noProof/>
          </w:rPr>
          <w:t>Proposal 14</w:t>
        </w:r>
        <w:r>
          <w:rPr>
            <w:rFonts w:asciiTheme="minorHAnsi" w:eastAsiaTheme="minorEastAsia" w:hAnsiTheme="minorHAnsi"/>
            <w:b w:val="0"/>
            <w:noProof/>
            <w:kern w:val="2"/>
            <w:sz w:val="24"/>
            <w:szCs w:val="24"/>
            <w14:ligatures w14:val="standardContextual"/>
          </w:rPr>
          <w:tab/>
        </w:r>
        <w:r w:rsidRPr="00131F40">
          <w:rPr>
            <w:rStyle w:val="Hyperlink"/>
            <w:noProof/>
          </w:rPr>
          <w:t>RAN4 to evaluate channel models for link-level simulation with DPoD feature, considering their impact on test metrics under higher UE transmit power.</w:t>
        </w:r>
      </w:hyperlink>
    </w:p>
    <w:p w14:paraId="2892CB45" w14:textId="3CC687C8" w:rsidR="002A1F23" w:rsidRDefault="002A1F23">
      <w:pPr>
        <w:pStyle w:val="TableofFigures"/>
        <w:tabs>
          <w:tab w:val="right" w:leader="dot" w:pos="9350"/>
        </w:tabs>
        <w:rPr>
          <w:rStyle w:val="Hyperlink"/>
          <w:noProof/>
        </w:rPr>
      </w:pPr>
      <w:hyperlink w:anchor="_Toc210031381" w:history="1">
        <w:r w:rsidRPr="00131F40">
          <w:rPr>
            <w:rStyle w:val="Hyperlink"/>
            <w:noProof/>
          </w:rPr>
          <w:t>Proposal 15</w:t>
        </w:r>
        <w:r>
          <w:rPr>
            <w:rFonts w:asciiTheme="minorHAnsi" w:eastAsiaTheme="minorEastAsia" w:hAnsiTheme="minorHAnsi"/>
            <w:b w:val="0"/>
            <w:noProof/>
            <w:kern w:val="2"/>
            <w:sz w:val="24"/>
            <w:szCs w:val="24"/>
            <w14:ligatures w14:val="standardContextual"/>
          </w:rPr>
          <w:tab/>
        </w:r>
        <w:r w:rsidRPr="00131F40">
          <w:rPr>
            <w:rStyle w:val="Hyperlink"/>
            <w:noProof/>
          </w:rPr>
          <w:t>RAN4 to evaluate DPoD performance with higher modulation orders focusing on high-SNR conditions.</w:t>
        </w:r>
      </w:hyperlink>
    </w:p>
    <w:p w14:paraId="7E9AC259" w14:textId="3536AA73" w:rsidR="004D2BA9" w:rsidRPr="003A2B71" w:rsidRDefault="004D2BA9" w:rsidP="003A2B71">
      <w:r w:rsidRPr="007F4CF0">
        <w:rPr>
          <w:b/>
          <w:bCs/>
          <w:sz w:val="24"/>
          <w:szCs w:val="28"/>
          <w:u w:val="single"/>
          <w:lang w:val="da-DK"/>
        </w:rPr>
        <w:t>SCM for UE/BS demodulation</w:t>
      </w:r>
    </w:p>
    <w:p w14:paraId="228CD502" w14:textId="5839D93D"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82" w:history="1">
        <w:r w:rsidRPr="00131F40">
          <w:rPr>
            <w:rStyle w:val="Hyperlink"/>
            <w:noProof/>
          </w:rPr>
          <w:t>Proposal 16</w:t>
        </w:r>
        <w:r>
          <w:rPr>
            <w:rFonts w:asciiTheme="minorHAnsi" w:eastAsiaTheme="minorEastAsia" w:hAnsiTheme="minorHAnsi"/>
            <w:b w:val="0"/>
            <w:noProof/>
            <w:kern w:val="2"/>
            <w:sz w:val="24"/>
            <w:szCs w:val="24"/>
            <w14:ligatures w14:val="standardContextual"/>
          </w:rPr>
          <w:tab/>
        </w:r>
        <w:r w:rsidRPr="00131F40">
          <w:rPr>
            <w:rStyle w:val="Hyperlink"/>
            <w:noProof/>
          </w:rPr>
          <w:t>If there are important issues that are not treated in 5G-A stage, they should be captured in 6G study.</w:t>
        </w:r>
      </w:hyperlink>
    </w:p>
    <w:p w14:paraId="0FD47762" w14:textId="1797F617"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83" w:history="1">
        <w:r w:rsidRPr="00131F40">
          <w:rPr>
            <w:rStyle w:val="Hyperlink"/>
            <w:noProof/>
            <w:lang w:val="en-GB"/>
          </w:rPr>
          <w:t xml:space="preserve">Proposal 17 </w:t>
        </w:r>
        <w:r>
          <w:rPr>
            <w:rFonts w:asciiTheme="minorHAnsi" w:eastAsiaTheme="minorEastAsia" w:hAnsiTheme="minorHAnsi"/>
            <w:b w:val="0"/>
            <w:noProof/>
            <w:kern w:val="2"/>
            <w:sz w:val="24"/>
            <w:szCs w:val="24"/>
            <w14:ligatures w14:val="standardContextual"/>
          </w:rPr>
          <w:tab/>
        </w:r>
        <w:r w:rsidRPr="00131F40">
          <w:rPr>
            <w:rStyle w:val="Hyperlink"/>
            <w:noProof/>
          </w:rPr>
          <w:t>RAN4 to study the complexity and benefit of applying CDL model for FR2 DL demodulation.</w:t>
        </w:r>
      </w:hyperlink>
    </w:p>
    <w:p w14:paraId="64F4B348" w14:textId="158A9EA9"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84" w:history="1">
        <w:r w:rsidRPr="00131F40">
          <w:rPr>
            <w:rStyle w:val="Hyperlink"/>
            <w:noProof/>
            <w:lang w:val="en-GB"/>
          </w:rPr>
          <w:t>Proposal 18</w:t>
        </w:r>
        <w:r>
          <w:rPr>
            <w:rFonts w:asciiTheme="minorHAnsi" w:eastAsiaTheme="minorEastAsia" w:hAnsiTheme="minorHAnsi"/>
            <w:b w:val="0"/>
            <w:noProof/>
            <w:kern w:val="2"/>
            <w:sz w:val="24"/>
            <w:szCs w:val="24"/>
            <w14:ligatures w14:val="standardContextual"/>
          </w:rPr>
          <w:tab/>
        </w:r>
        <w:r w:rsidRPr="00131F40">
          <w:rPr>
            <w:rStyle w:val="Hyperlink"/>
            <w:noProof/>
            <w:lang w:val="en-GB"/>
          </w:rPr>
          <w:t>Setup study on how to derive DL CDL channel model for frequency range 7~15GHz demodulation.</w:t>
        </w:r>
      </w:hyperlink>
    </w:p>
    <w:p w14:paraId="1A8EB257" w14:textId="3E338622" w:rsidR="002A1F23" w:rsidRDefault="002A1F23">
      <w:pPr>
        <w:pStyle w:val="TableofFigures"/>
        <w:tabs>
          <w:tab w:val="right" w:leader="dot" w:pos="9350"/>
        </w:tabs>
        <w:rPr>
          <w:rStyle w:val="Hyperlink"/>
          <w:noProof/>
        </w:rPr>
      </w:pPr>
      <w:hyperlink w:anchor="_Toc210031385" w:history="1">
        <w:r w:rsidRPr="00131F40">
          <w:rPr>
            <w:rStyle w:val="Hyperlink"/>
            <w:noProof/>
          </w:rPr>
          <w:t>Proposal 19</w:t>
        </w:r>
        <w:r>
          <w:rPr>
            <w:rFonts w:asciiTheme="minorHAnsi" w:eastAsiaTheme="minorEastAsia" w:hAnsiTheme="minorHAnsi"/>
            <w:b w:val="0"/>
            <w:noProof/>
            <w:kern w:val="2"/>
            <w:sz w:val="24"/>
            <w:szCs w:val="24"/>
            <w14:ligatures w14:val="standardContextual"/>
          </w:rPr>
          <w:tab/>
        </w:r>
        <w:r w:rsidRPr="00131F40">
          <w:rPr>
            <w:rStyle w:val="Hyperlink"/>
            <w:noProof/>
          </w:rPr>
          <w:t>As the lower priority comparing to DL side, RAN4 to study the how to derive proper CDL models for UL demodulation performance regarding to different BS types, antenna variants and capabilities in 6G stage.</w:t>
        </w:r>
      </w:hyperlink>
    </w:p>
    <w:p w14:paraId="2FA5A149" w14:textId="648EFD99" w:rsidR="004D2BA9" w:rsidRPr="003A2B71" w:rsidRDefault="004D2BA9" w:rsidP="003A2B71">
      <w:pPr>
        <w:rPr>
          <w:b/>
          <w:bCs/>
          <w:u w:val="single"/>
        </w:rPr>
      </w:pPr>
      <w:r w:rsidRPr="003A2B71">
        <w:rPr>
          <w:b/>
          <w:bCs/>
          <w:sz w:val="24"/>
          <w:szCs w:val="28"/>
          <w:u w:val="single"/>
        </w:rPr>
        <w:t>FRC table for demodulation</w:t>
      </w:r>
    </w:p>
    <w:p w14:paraId="6F5C7DA2" w14:textId="75D315DE" w:rsidR="002A1F23" w:rsidRDefault="002A1F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10031386" w:history="1">
        <w:r w:rsidRPr="00131F40">
          <w:rPr>
            <w:rStyle w:val="Hyperlink"/>
            <w:noProof/>
          </w:rPr>
          <w:t>Proposal 20</w:t>
        </w:r>
        <w:r>
          <w:rPr>
            <w:rFonts w:asciiTheme="minorHAnsi" w:eastAsiaTheme="minorEastAsia" w:hAnsiTheme="minorHAnsi"/>
            <w:b w:val="0"/>
            <w:noProof/>
            <w:kern w:val="2"/>
            <w:sz w:val="24"/>
            <w:szCs w:val="24"/>
            <w14:ligatures w14:val="standardContextual"/>
          </w:rPr>
          <w:tab/>
        </w:r>
        <w:r w:rsidRPr="00131F40">
          <w:rPr>
            <w:rStyle w:val="Hyperlink"/>
            <w:noProof/>
          </w:rPr>
          <w:t xml:space="preserve">RAN4 </w:t>
        </w:r>
        <w:r w:rsidRPr="00131F40">
          <w:rPr>
            <w:rStyle w:val="Hyperlink"/>
            <w:rFonts w:eastAsia="Yu Mincho"/>
            <w:noProof/>
            <w:lang w:eastAsia="ja-JP"/>
          </w:rPr>
          <w:t xml:space="preserve">needs to discuss how to specify </w:t>
        </w:r>
        <w:r w:rsidRPr="00131F40">
          <w:rPr>
            <w:rStyle w:val="Hyperlink"/>
            <w:noProof/>
          </w:rPr>
          <w:t>FRC table in the specification for both BS and UE demodulation performance, considering the discussion in SI modernization of specification format and procedures for 6G.</w:t>
        </w:r>
      </w:hyperlink>
    </w:p>
    <w:p w14:paraId="54AE3D37" w14:textId="010335DD" w:rsidR="00D12D9E" w:rsidRPr="003A2B71" w:rsidRDefault="0028398A" w:rsidP="003A2B71">
      <w:pPr>
        <w:overflowPunct w:val="0"/>
        <w:autoSpaceDE w:val="0"/>
        <w:autoSpaceDN w:val="0"/>
        <w:adjustRightInd w:val="0"/>
        <w:ind w:left="576"/>
        <w:rPr>
          <w:rFonts w:eastAsia="Yu Mincho"/>
          <w:b/>
          <w:bCs/>
          <w:sz w:val="18"/>
          <w:szCs w:val="18"/>
        </w:rPr>
      </w:pPr>
      <w:r w:rsidRPr="003A2B71">
        <w:rPr>
          <w:b/>
          <w:bCs/>
        </w:rPr>
        <w:fldChar w:fldCharType="end"/>
      </w:r>
    </w:p>
    <w:p w14:paraId="4EA7A86F" w14:textId="77777777" w:rsidR="00905BE0" w:rsidRPr="00662DE5" w:rsidRDefault="00905BE0" w:rsidP="00133CFE">
      <w:pPr>
        <w:pBdr>
          <w:bottom w:val="single" w:sz="4" w:space="1" w:color="auto"/>
        </w:pBdr>
        <w:rPr>
          <w:rFonts w:ascii="Arial" w:hAnsi="Arial" w:cs="Arial"/>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5E93193A" w14:textId="5143EB15" w:rsidR="008F7A25" w:rsidRDefault="008F7A25" w:rsidP="00823E04">
      <w:pPr>
        <w:rPr>
          <w:szCs w:val="20"/>
        </w:rPr>
      </w:pPr>
      <w:r>
        <w:rPr>
          <w:szCs w:val="20"/>
        </w:rPr>
        <w:t>[1]</w:t>
      </w:r>
      <w:r>
        <w:rPr>
          <w:szCs w:val="20"/>
        </w:rPr>
        <w:tab/>
      </w:r>
      <w:r w:rsidR="00C421E4" w:rsidRPr="00C421E4">
        <w:rPr>
          <w:szCs w:val="20"/>
        </w:rPr>
        <w:t>RP-251881, New SID: Study on 6G Radio, NTT DOCOMO</w:t>
      </w:r>
    </w:p>
    <w:p w14:paraId="6983DEF3" w14:textId="15938731" w:rsidR="0031508F" w:rsidRDefault="0031508F" w:rsidP="00823E04">
      <w:pPr>
        <w:rPr>
          <w:szCs w:val="20"/>
        </w:rPr>
      </w:pPr>
      <w:r>
        <w:rPr>
          <w:szCs w:val="20"/>
        </w:rPr>
        <w:t>[2]</w:t>
      </w:r>
      <w:r>
        <w:rPr>
          <w:szCs w:val="20"/>
        </w:rPr>
        <w:tab/>
      </w:r>
      <w:r w:rsidR="00A321F3" w:rsidRPr="00A321F3">
        <w:rPr>
          <w:szCs w:val="20"/>
        </w:rPr>
        <w:t>R4-165901, Further elaboration on PA models for NR, 3GPP TSG-RAN WG4 #80, Ericsson</w:t>
      </w:r>
    </w:p>
    <w:p w14:paraId="3EA00894" w14:textId="2A71E7B7" w:rsidR="00B53F21" w:rsidRDefault="00276E4D" w:rsidP="00823E04">
      <w:pPr>
        <w:rPr>
          <w:szCs w:val="20"/>
        </w:rPr>
      </w:pPr>
      <w:r w:rsidRPr="00276E4D">
        <w:rPr>
          <w:szCs w:val="20"/>
        </w:rPr>
        <w:t>[</w:t>
      </w:r>
      <w:r w:rsidR="004871C7">
        <w:rPr>
          <w:szCs w:val="20"/>
        </w:rPr>
        <w:t>3</w:t>
      </w:r>
      <w:proofErr w:type="gramStart"/>
      <w:r w:rsidRPr="00276E4D">
        <w:rPr>
          <w:szCs w:val="20"/>
        </w:rPr>
        <w:t xml:space="preserve">] </w:t>
      </w:r>
      <w:r>
        <w:rPr>
          <w:szCs w:val="20"/>
        </w:rPr>
        <w:tab/>
      </w:r>
      <w:r w:rsidR="00DE363F" w:rsidRPr="003E2BE4">
        <w:rPr>
          <w:szCs w:val="20"/>
        </w:rPr>
        <w:t>R</w:t>
      </w:r>
      <w:r w:rsidR="003F051D" w:rsidRPr="003E2BE4">
        <w:rPr>
          <w:szCs w:val="20"/>
        </w:rPr>
        <w:t>4</w:t>
      </w:r>
      <w:proofErr w:type="gramEnd"/>
      <w:r w:rsidR="00DE363F" w:rsidRPr="003E2BE4">
        <w:rPr>
          <w:szCs w:val="20"/>
        </w:rPr>
        <w:t>-</w:t>
      </w:r>
      <w:r w:rsidR="003F051D" w:rsidRPr="003E2BE4">
        <w:rPr>
          <w:szCs w:val="20"/>
        </w:rPr>
        <w:t>25</w:t>
      </w:r>
      <w:r w:rsidR="000C4B9B" w:rsidRPr="003E2BE4">
        <w:rPr>
          <w:rFonts w:hint="eastAsia"/>
          <w:szCs w:val="20"/>
        </w:rPr>
        <w:t>13060</w:t>
      </w:r>
      <w:r w:rsidR="003F051D" w:rsidRPr="003E2BE4">
        <w:rPr>
          <w:szCs w:val="20"/>
        </w:rPr>
        <w:t xml:space="preserve">, </w:t>
      </w:r>
      <w:r w:rsidR="006563D3" w:rsidRPr="003E2BE4">
        <w:rPr>
          <w:rFonts w:hint="eastAsia"/>
          <w:szCs w:val="20"/>
        </w:rPr>
        <w:t xml:space="preserve">RAN4 </w:t>
      </w:r>
      <w:r w:rsidR="00302936" w:rsidRPr="003E2BE4">
        <w:rPr>
          <w:rFonts w:hint="eastAsia"/>
          <w:szCs w:val="20"/>
        </w:rPr>
        <w:t xml:space="preserve">study </w:t>
      </w:r>
      <w:r w:rsidR="006563D3" w:rsidRPr="003E2BE4">
        <w:rPr>
          <w:rFonts w:hint="eastAsia"/>
          <w:szCs w:val="20"/>
        </w:rPr>
        <w:t xml:space="preserve">on </w:t>
      </w:r>
      <w:r w:rsidR="00302936" w:rsidRPr="003E2BE4">
        <w:rPr>
          <w:rFonts w:hint="eastAsia"/>
          <w:szCs w:val="20"/>
        </w:rPr>
        <w:t xml:space="preserve">6G </w:t>
      </w:r>
      <w:r w:rsidR="006563D3" w:rsidRPr="003E2BE4">
        <w:rPr>
          <w:rFonts w:hint="eastAsia"/>
          <w:szCs w:val="20"/>
        </w:rPr>
        <w:t>AI/ML</w:t>
      </w:r>
      <w:r w:rsidR="00302936" w:rsidRPr="003E2BE4">
        <w:rPr>
          <w:rFonts w:hint="eastAsia"/>
          <w:szCs w:val="20"/>
        </w:rPr>
        <w:t>, Ericsson</w:t>
      </w:r>
    </w:p>
    <w:p w14:paraId="7B38BE14" w14:textId="29C7B44E" w:rsidR="005C36E0" w:rsidRDefault="005C36E0" w:rsidP="00823E04">
      <w:pPr>
        <w:rPr>
          <w:bCs/>
          <w:szCs w:val="20"/>
        </w:rPr>
      </w:pPr>
      <w:r>
        <w:rPr>
          <w:rFonts w:hint="eastAsia"/>
          <w:szCs w:val="20"/>
        </w:rPr>
        <w:t>[</w:t>
      </w:r>
      <w:r w:rsidR="004871C7">
        <w:rPr>
          <w:szCs w:val="20"/>
        </w:rPr>
        <w:t>4</w:t>
      </w:r>
      <w:r>
        <w:rPr>
          <w:rFonts w:hint="eastAsia"/>
          <w:szCs w:val="20"/>
        </w:rPr>
        <w:t>]</w:t>
      </w:r>
      <w:r>
        <w:rPr>
          <w:szCs w:val="20"/>
        </w:rPr>
        <w:tab/>
      </w:r>
      <w:r>
        <w:rPr>
          <w:rFonts w:hint="eastAsia"/>
          <w:szCs w:val="20"/>
        </w:rPr>
        <w:t>R</w:t>
      </w:r>
      <w:r w:rsidR="00FD15C6">
        <w:rPr>
          <w:rFonts w:hint="eastAsia"/>
          <w:szCs w:val="20"/>
        </w:rPr>
        <w:t>P-</w:t>
      </w:r>
      <w:r w:rsidR="001A2567">
        <w:rPr>
          <w:rFonts w:hint="eastAsia"/>
          <w:szCs w:val="20"/>
        </w:rPr>
        <w:t xml:space="preserve">252957, </w:t>
      </w:r>
      <w:r w:rsidR="00053AAF" w:rsidRPr="003A2B71">
        <w:rPr>
          <w:bCs/>
          <w:szCs w:val="20"/>
        </w:rPr>
        <w:t xml:space="preserve">WID: NR demodulation performance: Phase </w:t>
      </w:r>
      <w:r w:rsidR="00053AAF">
        <w:rPr>
          <w:rFonts w:hint="eastAsia"/>
          <w:bCs/>
          <w:szCs w:val="20"/>
        </w:rPr>
        <w:t>6, China Telecomm, BT</w:t>
      </w:r>
    </w:p>
    <w:p w14:paraId="3FA015C2" w14:textId="11A55DE9" w:rsidR="00595BA2" w:rsidRPr="00053AAF" w:rsidRDefault="00595BA2" w:rsidP="00823E04">
      <w:pPr>
        <w:rPr>
          <w:bCs/>
          <w:szCs w:val="20"/>
        </w:rPr>
      </w:pPr>
      <w:r>
        <w:rPr>
          <w:rFonts w:hint="eastAsia"/>
          <w:bCs/>
          <w:szCs w:val="20"/>
        </w:rPr>
        <w:t>[</w:t>
      </w:r>
      <w:r w:rsidR="004871C7">
        <w:rPr>
          <w:bCs/>
          <w:szCs w:val="20"/>
        </w:rPr>
        <w:t>5</w:t>
      </w:r>
      <w:r>
        <w:rPr>
          <w:rFonts w:hint="eastAsia"/>
          <w:bCs/>
          <w:szCs w:val="20"/>
        </w:rPr>
        <w:t>]</w:t>
      </w:r>
      <w:r>
        <w:rPr>
          <w:bCs/>
          <w:szCs w:val="20"/>
        </w:rPr>
        <w:tab/>
      </w:r>
      <w:r>
        <w:rPr>
          <w:rFonts w:hint="eastAsia"/>
          <w:bCs/>
          <w:szCs w:val="20"/>
        </w:rPr>
        <w:t xml:space="preserve">RP-252956, SID: </w:t>
      </w:r>
      <w:r w:rsidR="003F7C50" w:rsidRPr="003F7C50">
        <w:rPr>
          <w:bCs/>
          <w:szCs w:val="20"/>
        </w:rPr>
        <w:t>Study on spatial channel model for demodulation performance requirements for NR: Phase 2</w:t>
      </w:r>
      <w:r w:rsidR="003F7C50">
        <w:rPr>
          <w:rFonts w:hint="eastAsia"/>
          <w:bCs/>
          <w:szCs w:val="20"/>
        </w:rPr>
        <w:t>, Nokia</w:t>
      </w:r>
    </w:p>
    <w:p w14:paraId="46D833A0" w14:textId="61D63712" w:rsidR="00154954" w:rsidRDefault="00154954" w:rsidP="00823E04"/>
    <w:p w14:paraId="70B9F69E" w14:textId="77777777" w:rsidR="002843A1" w:rsidRDefault="002843A1" w:rsidP="002843A1">
      <w:pPr>
        <w:pStyle w:val="Heading1"/>
        <w:rPr>
          <w:lang w:val="en-US"/>
        </w:rPr>
      </w:pPr>
      <w:r>
        <w:rPr>
          <w:lang w:val="en-US"/>
        </w:rPr>
        <w:lastRenderedPageBreak/>
        <w:t>Appendix</w:t>
      </w:r>
    </w:p>
    <w:p w14:paraId="2936FE44" w14:textId="77777777" w:rsidR="002843A1" w:rsidRPr="008A0F83" w:rsidRDefault="002843A1" w:rsidP="003A2B71">
      <w:pPr>
        <w:pStyle w:val="TH"/>
      </w:pPr>
      <w:r>
        <w:t>Table 1: System Parameters for link-level simulation of UL Post-distortion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09"/>
        <w:gridCol w:w="2610"/>
      </w:tblGrid>
      <w:tr w:rsidR="002843A1" w:rsidRPr="008B4E97" w14:paraId="10756B69" w14:textId="77777777" w:rsidTr="003A2B71">
        <w:trPr>
          <w:trHeight w:val="188"/>
          <w:jc w:val="center"/>
        </w:trPr>
        <w:tc>
          <w:tcPr>
            <w:tcW w:w="0" w:type="auto"/>
            <w:tcMar>
              <w:top w:w="72" w:type="dxa"/>
              <w:left w:w="144" w:type="dxa"/>
              <w:bottom w:w="72" w:type="dxa"/>
              <w:right w:w="144" w:type="dxa"/>
            </w:tcMar>
            <w:hideMark/>
          </w:tcPr>
          <w:p w14:paraId="3DC53BB6" w14:textId="77777777" w:rsidR="002843A1" w:rsidRPr="00692432" w:rsidRDefault="002843A1" w:rsidP="003A2B71">
            <w:pPr>
              <w:pStyle w:val="TAH"/>
            </w:pPr>
            <w:r w:rsidRPr="00692432">
              <w:t>Parameters</w:t>
            </w:r>
          </w:p>
        </w:tc>
        <w:tc>
          <w:tcPr>
            <w:tcW w:w="0" w:type="auto"/>
            <w:tcMar>
              <w:top w:w="72" w:type="dxa"/>
              <w:left w:w="144" w:type="dxa"/>
              <w:bottom w:w="72" w:type="dxa"/>
              <w:right w:w="144" w:type="dxa"/>
            </w:tcMar>
            <w:hideMark/>
          </w:tcPr>
          <w:p w14:paraId="52909A1F" w14:textId="77777777" w:rsidR="002843A1" w:rsidRPr="00692432" w:rsidRDefault="002843A1" w:rsidP="003A2B71">
            <w:pPr>
              <w:pStyle w:val="TAH"/>
            </w:pPr>
            <w:r w:rsidRPr="00692432">
              <w:t>Value</w:t>
            </w:r>
          </w:p>
        </w:tc>
      </w:tr>
      <w:tr w:rsidR="002843A1" w:rsidRPr="008B4E97" w14:paraId="5E9AF1B2" w14:textId="77777777" w:rsidTr="003A2B71">
        <w:trPr>
          <w:trHeight w:val="210"/>
          <w:jc w:val="center"/>
        </w:trPr>
        <w:tc>
          <w:tcPr>
            <w:tcW w:w="0" w:type="auto"/>
            <w:tcMar>
              <w:top w:w="72" w:type="dxa"/>
              <w:left w:w="144" w:type="dxa"/>
              <w:bottom w:w="72" w:type="dxa"/>
              <w:right w:w="144" w:type="dxa"/>
            </w:tcMar>
            <w:hideMark/>
          </w:tcPr>
          <w:p w14:paraId="03A64DF3" w14:textId="77777777" w:rsidR="002843A1" w:rsidRPr="00692432" w:rsidRDefault="002843A1" w:rsidP="003A2B71">
            <w:pPr>
              <w:pStyle w:val="TAL"/>
            </w:pPr>
            <w:r w:rsidRPr="00692432">
              <w:t>Direction</w:t>
            </w:r>
          </w:p>
        </w:tc>
        <w:tc>
          <w:tcPr>
            <w:tcW w:w="0" w:type="auto"/>
            <w:tcMar>
              <w:top w:w="72" w:type="dxa"/>
              <w:left w:w="144" w:type="dxa"/>
              <w:bottom w:w="72" w:type="dxa"/>
              <w:right w:w="144" w:type="dxa"/>
            </w:tcMar>
            <w:hideMark/>
          </w:tcPr>
          <w:p w14:paraId="1E091C9A" w14:textId="77777777" w:rsidR="002843A1" w:rsidRPr="00692432" w:rsidRDefault="002843A1" w:rsidP="003A2B71">
            <w:pPr>
              <w:pStyle w:val="TAC"/>
            </w:pPr>
            <w:r w:rsidRPr="00692432">
              <w:t>Uplink</w:t>
            </w:r>
          </w:p>
        </w:tc>
      </w:tr>
      <w:tr w:rsidR="002843A1" w:rsidRPr="008B4E97" w14:paraId="23892833" w14:textId="77777777" w:rsidTr="003A2B71">
        <w:trPr>
          <w:trHeight w:val="120"/>
          <w:jc w:val="center"/>
        </w:trPr>
        <w:tc>
          <w:tcPr>
            <w:tcW w:w="0" w:type="auto"/>
            <w:tcMar>
              <w:top w:w="72" w:type="dxa"/>
              <w:left w:w="144" w:type="dxa"/>
              <w:bottom w:w="72" w:type="dxa"/>
              <w:right w:w="144" w:type="dxa"/>
            </w:tcMar>
            <w:hideMark/>
          </w:tcPr>
          <w:p w14:paraId="79372AE1" w14:textId="77777777" w:rsidR="002843A1" w:rsidRPr="00692432" w:rsidRDefault="002843A1" w:rsidP="003A2B71">
            <w:pPr>
              <w:pStyle w:val="TAL"/>
            </w:pPr>
            <w:r>
              <w:t>Number</w:t>
            </w:r>
            <w:r w:rsidRPr="00692432">
              <w:t xml:space="preserve"> of UE</w:t>
            </w:r>
            <w:r>
              <w:t>s</w:t>
            </w:r>
          </w:p>
        </w:tc>
        <w:tc>
          <w:tcPr>
            <w:tcW w:w="0" w:type="auto"/>
            <w:tcMar>
              <w:top w:w="72" w:type="dxa"/>
              <w:left w:w="144" w:type="dxa"/>
              <w:bottom w:w="72" w:type="dxa"/>
              <w:right w:w="144" w:type="dxa"/>
            </w:tcMar>
            <w:hideMark/>
          </w:tcPr>
          <w:p w14:paraId="5474E52F" w14:textId="77777777" w:rsidR="002843A1" w:rsidRPr="00692432" w:rsidRDefault="002843A1" w:rsidP="003A2B71">
            <w:pPr>
              <w:pStyle w:val="TAC"/>
            </w:pPr>
            <w:r w:rsidRPr="00692432">
              <w:t>1</w:t>
            </w:r>
          </w:p>
        </w:tc>
      </w:tr>
      <w:tr w:rsidR="002843A1" w:rsidRPr="008B4E97" w14:paraId="4D93EAA5" w14:textId="77777777" w:rsidTr="003A2B71">
        <w:trPr>
          <w:trHeight w:val="318"/>
          <w:jc w:val="center"/>
        </w:trPr>
        <w:tc>
          <w:tcPr>
            <w:tcW w:w="0" w:type="auto"/>
            <w:tcMar>
              <w:top w:w="72" w:type="dxa"/>
              <w:left w:w="144" w:type="dxa"/>
              <w:bottom w:w="72" w:type="dxa"/>
              <w:right w:w="144" w:type="dxa"/>
            </w:tcMar>
            <w:hideMark/>
          </w:tcPr>
          <w:p w14:paraId="5FD7E41F" w14:textId="77777777" w:rsidR="002843A1" w:rsidRPr="00692432" w:rsidRDefault="002843A1" w:rsidP="003A2B71">
            <w:pPr>
              <w:pStyle w:val="TAL"/>
            </w:pPr>
            <w:r w:rsidRPr="00692432">
              <w:t>Channel</w:t>
            </w:r>
          </w:p>
        </w:tc>
        <w:tc>
          <w:tcPr>
            <w:tcW w:w="0" w:type="auto"/>
            <w:tcMar>
              <w:top w:w="72" w:type="dxa"/>
              <w:left w:w="144" w:type="dxa"/>
              <w:bottom w:w="72" w:type="dxa"/>
              <w:right w:w="144" w:type="dxa"/>
            </w:tcMar>
            <w:hideMark/>
          </w:tcPr>
          <w:p w14:paraId="785770EB" w14:textId="77777777" w:rsidR="002843A1" w:rsidRPr="00692432" w:rsidRDefault="002843A1" w:rsidP="003A2B71">
            <w:pPr>
              <w:pStyle w:val="TAC"/>
            </w:pPr>
            <w:r w:rsidRPr="00692432">
              <w:t>AWGN</w:t>
            </w:r>
          </w:p>
        </w:tc>
      </w:tr>
      <w:tr w:rsidR="002843A1" w:rsidRPr="008B4E97" w14:paraId="305D71C9" w14:textId="77777777" w:rsidTr="003A2B71">
        <w:trPr>
          <w:trHeight w:val="13"/>
          <w:jc w:val="center"/>
        </w:trPr>
        <w:tc>
          <w:tcPr>
            <w:tcW w:w="0" w:type="auto"/>
            <w:tcMar>
              <w:top w:w="72" w:type="dxa"/>
              <w:left w:w="144" w:type="dxa"/>
              <w:bottom w:w="72" w:type="dxa"/>
              <w:right w:w="144" w:type="dxa"/>
            </w:tcMar>
            <w:hideMark/>
          </w:tcPr>
          <w:p w14:paraId="3E9D9EC6" w14:textId="77777777" w:rsidR="002843A1" w:rsidRPr="00692432" w:rsidRDefault="002843A1" w:rsidP="003A2B71">
            <w:pPr>
              <w:pStyle w:val="TAL"/>
            </w:pPr>
            <w:r w:rsidRPr="00692432">
              <w:t>Carrier frequency</w:t>
            </w:r>
          </w:p>
        </w:tc>
        <w:tc>
          <w:tcPr>
            <w:tcW w:w="0" w:type="auto"/>
            <w:tcMar>
              <w:top w:w="72" w:type="dxa"/>
              <w:left w:w="144" w:type="dxa"/>
              <w:bottom w:w="72" w:type="dxa"/>
              <w:right w:w="144" w:type="dxa"/>
            </w:tcMar>
            <w:hideMark/>
          </w:tcPr>
          <w:p w14:paraId="3FE0DBCF" w14:textId="77777777" w:rsidR="002843A1" w:rsidRPr="00692432" w:rsidRDefault="002843A1" w:rsidP="003A2B71">
            <w:pPr>
              <w:pStyle w:val="TAC"/>
            </w:pPr>
            <w:r w:rsidRPr="00692432">
              <w:t>3.55 GHz</w:t>
            </w:r>
          </w:p>
        </w:tc>
      </w:tr>
      <w:tr w:rsidR="002843A1" w:rsidRPr="008B4E97" w14:paraId="151DDBF0" w14:textId="77777777" w:rsidTr="003A2B71">
        <w:trPr>
          <w:trHeight w:val="13"/>
          <w:jc w:val="center"/>
        </w:trPr>
        <w:tc>
          <w:tcPr>
            <w:tcW w:w="0" w:type="auto"/>
            <w:tcMar>
              <w:top w:w="72" w:type="dxa"/>
              <w:left w:w="144" w:type="dxa"/>
              <w:bottom w:w="72" w:type="dxa"/>
              <w:right w:w="144" w:type="dxa"/>
            </w:tcMar>
            <w:hideMark/>
          </w:tcPr>
          <w:p w14:paraId="0BE300D8" w14:textId="77777777" w:rsidR="002843A1" w:rsidRPr="00692432" w:rsidRDefault="002843A1" w:rsidP="003A2B71">
            <w:pPr>
              <w:pStyle w:val="TAL"/>
            </w:pPr>
            <w:r w:rsidRPr="00692432">
              <w:t>Bandwidth</w:t>
            </w:r>
          </w:p>
        </w:tc>
        <w:tc>
          <w:tcPr>
            <w:tcW w:w="0" w:type="auto"/>
            <w:tcMar>
              <w:top w:w="72" w:type="dxa"/>
              <w:left w:w="144" w:type="dxa"/>
              <w:bottom w:w="72" w:type="dxa"/>
              <w:right w:w="144" w:type="dxa"/>
            </w:tcMar>
            <w:hideMark/>
          </w:tcPr>
          <w:p w14:paraId="1EA40343" w14:textId="77777777" w:rsidR="002843A1" w:rsidRPr="00692432" w:rsidRDefault="002843A1" w:rsidP="003A2B71">
            <w:pPr>
              <w:pStyle w:val="TAC"/>
            </w:pPr>
            <w:r w:rsidRPr="00692432">
              <w:t>40 MHz</w:t>
            </w:r>
          </w:p>
        </w:tc>
      </w:tr>
      <w:tr w:rsidR="002843A1" w:rsidRPr="008B4E97" w14:paraId="7B9A6EF1" w14:textId="77777777" w:rsidTr="003A2B71">
        <w:trPr>
          <w:trHeight w:val="300"/>
          <w:jc w:val="center"/>
        </w:trPr>
        <w:tc>
          <w:tcPr>
            <w:tcW w:w="0" w:type="auto"/>
            <w:tcMar>
              <w:top w:w="72" w:type="dxa"/>
              <w:left w:w="144" w:type="dxa"/>
              <w:bottom w:w="72" w:type="dxa"/>
              <w:right w:w="144" w:type="dxa"/>
            </w:tcMar>
            <w:hideMark/>
          </w:tcPr>
          <w:p w14:paraId="358B3B50" w14:textId="77777777" w:rsidR="002843A1" w:rsidRPr="00692432" w:rsidRDefault="002843A1" w:rsidP="003A2B71">
            <w:pPr>
              <w:pStyle w:val="TAL"/>
            </w:pPr>
            <w:r w:rsidRPr="00692432">
              <w:t># of UL PRBs</w:t>
            </w:r>
          </w:p>
        </w:tc>
        <w:tc>
          <w:tcPr>
            <w:tcW w:w="0" w:type="auto"/>
            <w:tcMar>
              <w:top w:w="72" w:type="dxa"/>
              <w:left w:w="144" w:type="dxa"/>
              <w:bottom w:w="72" w:type="dxa"/>
              <w:right w:w="144" w:type="dxa"/>
            </w:tcMar>
            <w:hideMark/>
          </w:tcPr>
          <w:p w14:paraId="396F3D96" w14:textId="77777777" w:rsidR="002843A1" w:rsidRPr="00692432" w:rsidRDefault="002843A1" w:rsidP="003A2B71">
            <w:pPr>
              <w:pStyle w:val="TAC"/>
            </w:pPr>
            <w:r w:rsidRPr="00692432">
              <w:t>106 PRBs (1272 subcarriers)</w:t>
            </w:r>
          </w:p>
        </w:tc>
      </w:tr>
      <w:tr w:rsidR="002843A1" w:rsidRPr="008B4E97" w14:paraId="41F4AF25" w14:textId="77777777" w:rsidTr="003A2B71">
        <w:trPr>
          <w:trHeight w:val="48"/>
          <w:jc w:val="center"/>
        </w:trPr>
        <w:tc>
          <w:tcPr>
            <w:tcW w:w="0" w:type="auto"/>
            <w:tcMar>
              <w:top w:w="72" w:type="dxa"/>
              <w:left w:w="144" w:type="dxa"/>
              <w:bottom w:w="72" w:type="dxa"/>
              <w:right w:w="144" w:type="dxa"/>
            </w:tcMar>
            <w:hideMark/>
          </w:tcPr>
          <w:p w14:paraId="6E9F1061" w14:textId="77777777" w:rsidR="002843A1" w:rsidRPr="00692432" w:rsidRDefault="002843A1" w:rsidP="003A2B71">
            <w:pPr>
              <w:pStyle w:val="TAL"/>
            </w:pPr>
            <w:r w:rsidRPr="00692432">
              <w:t>MCS</w:t>
            </w:r>
          </w:p>
        </w:tc>
        <w:tc>
          <w:tcPr>
            <w:tcW w:w="0" w:type="auto"/>
            <w:tcMar>
              <w:top w:w="72" w:type="dxa"/>
              <w:left w:w="144" w:type="dxa"/>
              <w:bottom w:w="72" w:type="dxa"/>
              <w:right w:w="144" w:type="dxa"/>
            </w:tcMar>
            <w:hideMark/>
          </w:tcPr>
          <w:p w14:paraId="67444AC1" w14:textId="77777777" w:rsidR="002843A1" w:rsidRPr="00692432" w:rsidRDefault="002843A1" w:rsidP="003A2B71">
            <w:pPr>
              <w:pStyle w:val="TAC"/>
            </w:pPr>
            <w:r w:rsidRPr="00692432">
              <w:t>27 in Table 2 (256QAM)</w:t>
            </w:r>
          </w:p>
        </w:tc>
      </w:tr>
      <w:tr w:rsidR="002843A1" w:rsidRPr="008B4E97" w14:paraId="5DE536D4" w14:textId="77777777" w:rsidTr="003A2B71">
        <w:trPr>
          <w:trHeight w:val="48"/>
          <w:jc w:val="center"/>
        </w:trPr>
        <w:tc>
          <w:tcPr>
            <w:tcW w:w="0" w:type="auto"/>
            <w:tcMar>
              <w:top w:w="72" w:type="dxa"/>
              <w:left w:w="144" w:type="dxa"/>
              <w:bottom w:w="72" w:type="dxa"/>
              <w:right w:w="144" w:type="dxa"/>
            </w:tcMar>
          </w:tcPr>
          <w:p w14:paraId="62F000E5" w14:textId="77777777" w:rsidR="002843A1" w:rsidRPr="00692432" w:rsidRDefault="002843A1" w:rsidP="003A2B71">
            <w:pPr>
              <w:pStyle w:val="TAL"/>
            </w:pPr>
            <w:r>
              <w:t>Number of Tx antenna (UE)</w:t>
            </w:r>
          </w:p>
        </w:tc>
        <w:tc>
          <w:tcPr>
            <w:tcW w:w="0" w:type="auto"/>
            <w:tcMar>
              <w:top w:w="72" w:type="dxa"/>
              <w:left w:w="144" w:type="dxa"/>
              <w:bottom w:w="72" w:type="dxa"/>
              <w:right w:w="144" w:type="dxa"/>
            </w:tcMar>
          </w:tcPr>
          <w:p w14:paraId="2C5F44F5" w14:textId="77777777" w:rsidR="002843A1" w:rsidRPr="00692432" w:rsidRDefault="002843A1" w:rsidP="003A2B71">
            <w:pPr>
              <w:pStyle w:val="TAC"/>
            </w:pPr>
            <w:r>
              <w:t>1</w:t>
            </w:r>
          </w:p>
        </w:tc>
      </w:tr>
      <w:tr w:rsidR="002843A1" w:rsidRPr="008B4E97" w14:paraId="3EB9BDE7" w14:textId="77777777" w:rsidTr="003A2B71">
        <w:trPr>
          <w:trHeight w:val="48"/>
          <w:jc w:val="center"/>
        </w:trPr>
        <w:tc>
          <w:tcPr>
            <w:tcW w:w="0" w:type="auto"/>
            <w:tcMar>
              <w:top w:w="72" w:type="dxa"/>
              <w:left w:w="144" w:type="dxa"/>
              <w:bottom w:w="72" w:type="dxa"/>
              <w:right w:w="144" w:type="dxa"/>
            </w:tcMar>
          </w:tcPr>
          <w:p w14:paraId="3D755C53" w14:textId="77777777" w:rsidR="002843A1" w:rsidRDefault="002843A1" w:rsidP="003A2B71">
            <w:pPr>
              <w:pStyle w:val="TAL"/>
            </w:pPr>
            <w:r>
              <w:t>Number of Rx antenna (BS)</w:t>
            </w:r>
          </w:p>
        </w:tc>
        <w:tc>
          <w:tcPr>
            <w:tcW w:w="0" w:type="auto"/>
            <w:tcMar>
              <w:top w:w="72" w:type="dxa"/>
              <w:left w:w="144" w:type="dxa"/>
              <w:bottom w:w="72" w:type="dxa"/>
              <w:right w:w="144" w:type="dxa"/>
            </w:tcMar>
          </w:tcPr>
          <w:p w14:paraId="5A63B8EA" w14:textId="77777777" w:rsidR="002843A1" w:rsidRDefault="002843A1" w:rsidP="003A2B71">
            <w:pPr>
              <w:pStyle w:val="TAC"/>
            </w:pPr>
            <w:r>
              <w:t>2</w:t>
            </w:r>
          </w:p>
        </w:tc>
      </w:tr>
      <w:tr w:rsidR="002843A1" w:rsidRPr="008B4E97" w14:paraId="1B35E489" w14:textId="77777777" w:rsidTr="003A2B71">
        <w:trPr>
          <w:trHeight w:val="48"/>
          <w:jc w:val="center"/>
        </w:trPr>
        <w:tc>
          <w:tcPr>
            <w:tcW w:w="0" w:type="auto"/>
            <w:tcMar>
              <w:top w:w="72" w:type="dxa"/>
              <w:left w:w="144" w:type="dxa"/>
              <w:bottom w:w="72" w:type="dxa"/>
              <w:right w:w="144" w:type="dxa"/>
            </w:tcMar>
          </w:tcPr>
          <w:p w14:paraId="76B71909" w14:textId="77777777" w:rsidR="002843A1" w:rsidRDefault="002843A1" w:rsidP="003A2B71">
            <w:pPr>
              <w:pStyle w:val="TAL"/>
            </w:pPr>
            <w:r>
              <w:t>Sub-carrier spacing</w:t>
            </w:r>
          </w:p>
        </w:tc>
        <w:tc>
          <w:tcPr>
            <w:tcW w:w="0" w:type="auto"/>
            <w:tcMar>
              <w:top w:w="72" w:type="dxa"/>
              <w:left w:w="144" w:type="dxa"/>
              <w:bottom w:w="72" w:type="dxa"/>
              <w:right w:w="144" w:type="dxa"/>
            </w:tcMar>
          </w:tcPr>
          <w:p w14:paraId="69487177" w14:textId="77777777" w:rsidR="002843A1" w:rsidRDefault="002843A1" w:rsidP="003A2B71">
            <w:pPr>
              <w:pStyle w:val="TAC"/>
            </w:pPr>
            <w:r>
              <w:t>30KHz</w:t>
            </w:r>
          </w:p>
        </w:tc>
      </w:tr>
    </w:tbl>
    <w:p w14:paraId="7D8D0A5F" w14:textId="77777777" w:rsidR="002843A1" w:rsidRDefault="002843A1" w:rsidP="002843A1">
      <w:pPr>
        <w:spacing w:after="120"/>
        <w:rPr>
          <w:lang w:eastAsia="ja-JP"/>
        </w:rPr>
      </w:pPr>
    </w:p>
    <w:p w14:paraId="0913BB1C" w14:textId="66FE540E" w:rsidR="00154954" w:rsidRPr="00662DE5" w:rsidRDefault="00154954" w:rsidP="00823E04"/>
    <w:sectPr w:rsidR="00154954" w:rsidRPr="00662D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C2452" w14:textId="77777777" w:rsidR="001D6B48" w:rsidRDefault="001D6B48" w:rsidP="00DB5EEA">
      <w:pPr>
        <w:spacing w:after="0" w:line="240" w:lineRule="auto"/>
      </w:pPr>
      <w:r>
        <w:separator/>
      </w:r>
    </w:p>
  </w:endnote>
  <w:endnote w:type="continuationSeparator" w:id="0">
    <w:p w14:paraId="2D12495B" w14:textId="77777777" w:rsidR="001D6B48" w:rsidRDefault="001D6B48" w:rsidP="00DB5EEA">
      <w:pPr>
        <w:spacing w:after="0" w:line="240" w:lineRule="auto"/>
      </w:pPr>
      <w:r>
        <w:continuationSeparator/>
      </w:r>
    </w:p>
  </w:endnote>
  <w:endnote w:type="continuationNotice" w:id="1">
    <w:p w14:paraId="390CCD8B" w14:textId="77777777" w:rsidR="001D6B48" w:rsidRDefault="001D6B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7817B" w14:textId="77777777" w:rsidR="001D6B48" w:rsidRDefault="001D6B48" w:rsidP="00DB5EEA">
      <w:pPr>
        <w:spacing w:after="0" w:line="240" w:lineRule="auto"/>
      </w:pPr>
      <w:r>
        <w:separator/>
      </w:r>
    </w:p>
  </w:footnote>
  <w:footnote w:type="continuationSeparator" w:id="0">
    <w:p w14:paraId="19BC60C7" w14:textId="77777777" w:rsidR="001D6B48" w:rsidRDefault="001D6B48" w:rsidP="00DB5EEA">
      <w:pPr>
        <w:spacing w:after="0" w:line="240" w:lineRule="auto"/>
      </w:pPr>
      <w:r>
        <w:continuationSeparator/>
      </w:r>
    </w:p>
  </w:footnote>
  <w:footnote w:type="continuationNotice" w:id="1">
    <w:p w14:paraId="34E7DCC9" w14:textId="77777777" w:rsidR="001D6B48" w:rsidRDefault="001D6B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9C7"/>
    <w:multiLevelType w:val="hybridMultilevel"/>
    <w:tmpl w:val="300EF2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028C2"/>
    <w:multiLevelType w:val="hybridMultilevel"/>
    <w:tmpl w:val="A47A53F2"/>
    <w:lvl w:ilvl="0" w:tplc="04090001">
      <w:start w:val="1"/>
      <w:numFmt w:val="bullet"/>
      <w:lvlText w:val=""/>
      <w:lvlJc w:val="left"/>
      <w:pPr>
        <w:ind w:left="2422" w:hanging="360"/>
      </w:pPr>
      <w:rPr>
        <w:rFonts w:ascii="Symbol" w:hAnsi="Symbol" w:hint="default"/>
      </w:rPr>
    </w:lvl>
    <w:lvl w:ilvl="1" w:tplc="04090003" w:tentative="1">
      <w:start w:val="1"/>
      <w:numFmt w:val="bullet"/>
      <w:lvlText w:val="o"/>
      <w:lvlJc w:val="left"/>
      <w:pPr>
        <w:ind w:left="3142" w:hanging="360"/>
      </w:pPr>
      <w:rPr>
        <w:rFonts w:ascii="Courier New" w:hAnsi="Courier New" w:cs="Courier New" w:hint="default"/>
      </w:rPr>
    </w:lvl>
    <w:lvl w:ilvl="2" w:tplc="04090005" w:tentative="1">
      <w:start w:val="1"/>
      <w:numFmt w:val="bullet"/>
      <w:lvlText w:val=""/>
      <w:lvlJc w:val="left"/>
      <w:pPr>
        <w:ind w:left="3862" w:hanging="360"/>
      </w:pPr>
      <w:rPr>
        <w:rFonts w:ascii="Wingdings" w:hAnsi="Wingdings" w:hint="default"/>
      </w:rPr>
    </w:lvl>
    <w:lvl w:ilvl="3" w:tplc="04090001" w:tentative="1">
      <w:start w:val="1"/>
      <w:numFmt w:val="bullet"/>
      <w:lvlText w:val=""/>
      <w:lvlJc w:val="left"/>
      <w:pPr>
        <w:ind w:left="4582" w:hanging="360"/>
      </w:pPr>
      <w:rPr>
        <w:rFonts w:ascii="Symbol" w:hAnsi="Symbol" w:hint="default"/>
      </w:rPr>
    </w:lvl>
    <w:lvl w:ilvl="4" w:tplc="04090003" w:tentative="1">
      <w:start w:val="1"/>
      <w:numFmt w:val="bullet"/>
      <w:lvlText w:val="o"/>
      <w:lvlJc w:val="left"/>
      <w:pPr>
        <w:ind w:left="5302" w:hanging="360"/>
      </w:pPr>
      <w:rPr>
        <w:rFonts w:ascii="Courier New" w:hAnsi="Courier New" w:cs="Courier New" w:hint="default"/>
      </w:rPr>
    </w:lvl>
    <w:lvl w:ilvl="5" w:tplc="04090005" w:tentative="1">
      <w:start w:val="1"/>
      <w:numFmt w:val="bullet"/>
      <w:lvlText w:val=""/>
      <w:lvlJc w:val="left"/>
      <w:pPr>
        <w:ind w:left="6022" w:hanging="360"/>
      </w:pPr>
      <w:rPr>
        <w:rFonts w:ascii="Wingdings" w:hAnsi="Wingdings" w:hint="default"/>
      </w:rPr>
    </w:lvl>
    <w:lvl w:ilvl="6" w:tplc="04090001" w:tentative="1">
      <w:start w:val="1"/>
      <w:numFmt w:val="bullet"/>
      <w:lvlText w:val=""/>
      <w:lvlJc w:val="left"/>
      <w:pPr>
        <w:ind w:left="6742" w:hanging="360"/>
      </w:pPr>
      <w:rPr>
        <w:rFonts w:ascii="Symbol" w:hAnsi="Symbol" w:hint="default"/>
      </w:rPr>
    </w:lvl>
    <w:lvl w:ilvl="7" w:tplc="04090003" w:tentative="1">
      <w:start w:val="1"/>
      <w:numFmt w:val="bullet"/>
      <w:lvlText w:val="o"/>
      <w:lvlJc w:val="left"/>
      <w:pPr>
        <w:ind w:left="7462" w:hanging="360"/>
      </w:pPr>
      <w:rPr>
        <w:rFonts w:ascii="Courier New" w:hAnsi="Courier New" w:cs="Courier New" w:hint="default"/>
      </w:rPr>
    </w:lvl>
    <w:lvl w:ilvl="8" w:tplc="04090005" w:tentative="1">
      <w:start w:val="1"/>
      <w:numFmt w:val="bullet"/>
      <w:lvlText w:val=""/>
      <w:lvlJc w:val="left"/>
      <w:pPr>
        <w:ind w:left="8182" w:hanging="360"/>
      </w:pPr>
      <w:rPr>
        <w:rFonts w:ascii="Wingdings" w:hAnsi="Wingdings" w:hint="default"/>
      </w:rPr>
    </w:lvl>
  </w:abstractNum>
  <w:abstractNum w:abstractNumId="2" w15:restartNumberingAfterBreak="0">
    <w:nsid w:val="07697415"/>
    <w:multiLevelType w:val="multilevel"/>
    <w:tmpl w:val="2C787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0D20B1"/>
    <w:multiLevelType w:val="hybridMultilevel"/>
    <w:tmpl w:val="6F3247B4"/>
    <w:lvl w:ilvl="0" w:tplc="1C54393C">
      <w:start w:val="1"/>
      <w:numFmt w:val="decimal"/>
      <w:lvlText w:val="%1)"/>
      <w:lvlJc w:val="left"/>
      <w:pPr>
        <w:ind w:left="720" w:hanging="360"/>
      </w:pPr>
      <w:rPr>
        <w:rFonts w:hint="default"/>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19F02CC"/>
    <w:multiLevelType w:val="multilevel"/>
    <w:tmpl w:val="D40458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A9757D"/>
    <w:multiLevelType w:val="hybridMultilevel"/>
    <w:tmpl w:val="137249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274142"/>
    <w:multiLevelType w:val="hybridMultilevel"/>
    <w:tmpl w:val="6D781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EF57856"/>
    <w:multiLevelType w:val="hybridMultilevel"/>
    <w:tmpl w:val="8BD4B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573611"/>
    <w:multiLevelType w:val="multilevel"/>
    <w:tmpl w:val="DE60AE6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0"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A0F5450"/>
    <w:multiLevelType w:val="hybridMultilevel"/>
    <w:tmpl w:val="B30EBA7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15:restartNumberingAfterBreak="0">
    <w:nsid w:val="526D5639"/>
    <w:multiLevelType w:val="hybridMultilevel"/>
    <w:tmpl w:val="67F21AF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C8F4B1F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940290C"/>
    <w:multiLevelType w:val="multilevel"/>
    <w:tmpl w:val="BDA02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73F36E4"/>
    <w:multiLevelType w:val="hybridMultilevel"/>
    <w:tmpl w:val="21D408E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E96E77"/>
    <w:multiLevelType w:val="hybridMultilevel"/>
    <w:tmpl w:val="1A2A29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57936582">
    <w:abstractNumId w:val="16"/>
  </w:num>
  <w:num w:numId="2" w16cid:durableId="1833521762">
    <w:abstractNumId w:val="18"/>
  </w:num>
  <w:num w:numId="3" w16cid:durableId="1000931442">
    <w:abstractNumId w:val="7"/>
  </w:num>
  <w:num w:numId="4" w16cid:durableId="1350598418">
    <w:abstractNumId w:val="10"/>
  </w:num>
  <w:num w:numId="5" w16cid:durableId="2031252050">
    <w:abstractNumId w:val="12"/>
  </w:num>
  <w:num w:numId="6" w16cid:durableId="44643348">
    <w:abstractNumId w:val="14"/>
  </w:num>
  <w:num w:numId="7" w16cid:durableId="1237662666">
    <w:abstractNumId w:val="4"/>
  </w:num>
  <w:num w:numId="8" w16cid:durableId="1735084338">
    <w:abstractNumId w:val="2"/>
  </w:num>
  <w:num w:numId="9" w16cid:durableId="568467316">
    <w:abstractNumId w:val="13"/>
  </w:num>
  <w:num w:numId="10" w16cid:durableId="392584633">
    <w:abstractNumId w:val="11"/>
  </w:num>
  <w:num w:numId="11" w16cid:durableId="959845900">
    <w:abstractNumId w:val="1"/>
  </w:num>
  <w:num w:numId="12" w16cid:durableId="1228415128">
    <w:abstractNumId w:val="5"/>
  </w:num>
  <w:num w:numId="13" w16cid:durableId="224071067">
    <w:abstractNumId w:val="0"/>
  </w:num>
  <w:num w:numId="14" w16cid:durableId="1109467319">
    <w:abstractNumId w:val="8"/>
  </w:num>
  <w:num w:numId="15" w16cid:durableId="1182476655">
    <w:abstractNumId w:val="6"/>
  </w:num>
  <w:num w:numId="16" w16cid:durableId="54282704">
    <w:abstractNumId w:val="19"/>
  </w:num>
  <w:num w:numId="17" w16cid:durableId="1507863474">
    <w:abstractNumId w:val="17"/>
  </w:num>
  <w:num w:numId="18" w16cid:durableId="1818644900">
    <w:abstractNumId w:val="9"/>
  </w:num>
  <w:num w:numId="19" w16cid:durableId="1908566043">
    <w:abstractNumId w:val="15"/>
  </w:num>
  <w:num w:numId="20" w16cid:durableId="27035525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133"/>
    <w:rsid w:val="000005C6"/>
    <w:rsid w:val="00000679"/>
    <w:rsid w:val="00000C4E"/>
    <w:rsid w:val="0000139D"/>
    <w:rsid w:val="00001B15"/>
    <w:rsid w:val="00001B43"/>
    <w:rsid w:val="00001E93"/>
    <w:rsid w:val="00003041"/>
    <w:rsid w:val="0000309D"/>
    <w:rsid w:val="0000311A"/>
    <w:rsid w:val="000034B0"/>
    <w:rsid w:val="00003525"/>
    <w:rsid w:val="000048C5"/>
    <w:rsid w:val="00004A1A"/>
    <w:rsid w:val="00004F5B"/>
    <w:rsid w:val="00004FDC"/>
    <w:rsid w:val="00005024"/>
    <w:rsid w:val="00005805"/>
    <w:rsid w:val="000069AB"/>
    <w:rsid w:val="00006A9F"/>
    <w:rsid w:val="00006C5F"/>
    <w:rsid w:val="00006F9A"/>
    <w:rsid w:val="00007090"/>
    <w:rsid w:val="00007103"/>
    <w:rsid w:val="0000748B"/>
    <w:rsid w:val="0000774C"/>
    <w:rsid w:val="00007AC5"/>
    <w:rsid w:val="00007CFE"/>
    <w:rsid w:val="0001044D"/>
    <w:rsid w:val="000106C6"/>
    <w:rsid w:val="000112D9"/>
    <w:rsid w:val="00011585"/>
    <w:rsid w:val="00011AD7"/>
    <w:rsid w:val="00011CF4"/>
    <w:rsid w:val="000121DB"/>
    <w:rsid w:val="00012A84"/>
    <w:rsid w:val="000132E6"/>
    <w:rsid w:val="00013900"/>
    <w:rsid w:val="00013CD7"/>
    <w:rsid w:val="00013DFE"/>
    <w:rsid w:val="000141DA"/>
    <w:rsid w:val="00014B25"/>
    <w:rsid w:val="00014BF6"/>
    <w:rsid w:val="00014C7B"/>
    <w:rsid w:val="00014F75"/>
    <w:rsid w:val="000153C7"/>
    <w:rsid w:val="00016501"/>
    <w:rsid w:val="00016A6C"/>
    <w:rsid w:val="00016E6C"/>
    <w:rsid w:val="000170DC"/>
    <w:rsid w:val="000172F1"/>
    <w:rsid w:val="0001774F"/>
    <w:rsid w:val="00017F17"/>
    <w:rsid w:val="00020C9E"/>
    <w:rsid w:val="00020FC2"/>
    <w:rsid w:val="00021536"/>
    <w:rsid w:val="0002269B"/>
    <w:rsid w:val="00022D97"/>
    <w:rsid w:val="00022F27"/>
    <w:rsid w:val="000230BA"/>
    <w:rsid w:val="000232F5"/>
    <w:rsid w:val="00024697"/>
    <w:rsid w:val="00024CA7"/>
    <w:rsid w:val="00024FB2"/>
    <w:rsid w:val="0002523D"/>
    <w:rsid w:val="00025563"/>
    <w:rsid w:val="000260D7"/>
    <w:rsid w:val="000262D1"/>
    <w:rsid w:val="000265C9"/>
    <w:rsid w:val="00026AE6"/>
    <w:rsid w:val="00026C8E"/>
    <w:rsid w:val="00027512"/>
    <w:rsid w:val="00027858"/>
    <w:rsid w:val="00027A92"/>
    <w:rsid w:val="000300D8"/>
    <w:rsid w:val="0003048F"/>
    <w:rsid w:val="0003061F"/>
    <w:rsid w:val="00030958"/>
    <w:rsid w:val="00030A35"/>
    <w:rsid w:val="00030D8E"/>
    <w:rsid w:val="000310D6"/>
    <w:rsid w:val="000311E9"/>
    <w:rsid w:val="00031387"/>
    <w:rsid w:val="00031632"/>
    <w:rsid w:val="000316C6"/>
    <w:rsid w:val="00031B96"/>
    <w:rsid w:val="00031DB6"/>
    <w:rsid w:val="0003224C"/>
    <w:rsid w:val="000329E9"/>
    <w:rsid w:val="0003314E"/>
    <w:rsid w:val="00033C02"/>
    <w:rsid w:val="00033FF0"/>
    <w:rsid w:val="00034352"/>
    <w:rsid w:val="0003448E"/>
    <w:rsid w:val="00034736"/>
    <w:rsid w:val="00034A28"/>
    <w:rsid w:val="00034D23"/>
    <w:rsid w:val="00034ECB"/>
    <w:rsid w:val="00035084"/>
    <w:rsid w:val="000355E7"/>
    <w:rsid w:val="000356FC"/>
    <w:rsid w:val="00035D8B"/>
    <w:rsid w:val="00035E71"/>
    <w:rsid w:val="000364AC"/>
    <w:rsid w:val="00036E56"/>
    <w:rsid w:val="00036F6D"/>
    <w:rsid w:val="00036FC6"/>
    <w:rsid w:val="000375CC"/>
    <w:rsid w:val="00037A6F"/>
    <w:rsid w:val="00040078"/>
    <w:rsid w:val="00040219"/>
    <w:rsid w:val="00040782"/>
    <w:rsid w:val="0004079F"/>
    <w:rsid w:val="00040DBE"/>
    <w:rsid w:val="0004157F"/>
    <w:rsid w:val="00041FFC"/>
    <w:rsid w:val="0004281E"/>
    <w:rsid w:val="00042BFB"/>
    <w:rsid w:val="00042E42"/>
    <w:rsid w:val="00042EDF"/>
    <w:rsid w:val="00042FDC"/>
    <w:rsid w:val="000431A2"/>
    <w:rsid w:val="000435B9"/>
    <w:rsid w:val="00043634"/>
    <w:rsid w:val="0004371A"/>
    <w:rsid w:val="00043EB5"/>
    <w:rsid w:val="000440F1"/>
    <w:rsid w:val="00044148"/>
    <w:rsid w:val="00044498"/>
    <w:rsid w:val="0004490E"/>
    <w:rsid w:val="00044B72"/>
    <w:rsid w:val="00044BDA"/>
    <w:rsid w:val="00045515"/>
    <w:rsid w:val="00045772"/>
    <w:rsid w:val="00046623"/>
    <w:rsid w:val="0004682C"/>
    <w:rsid w:val="00046C0B"/>
    <w:rsid w:val="000474C6"/>
    <w:rsid w:val="00047659"/>
    <w:rsid w:val="00047D55"/>
    <w:rsid w:val="0005001A"/>
    <w:rsid w:val="000500A7"/>
    <w:rsid w:val="0005045F"/>
    <w:rsid w:val="00051460"/>
    <w:rsid w:val="000517A3"/>
    <w:rsid w:val="00051B00"/>
    <w:rsid w:val="00051B3B"/>
    <w:rsid w:val="00051F39"/>
    <w:rsid w:val="00051F96"/>
    <w:rsid w:val="00052132"/>
    <w:rsid w:val="0005279C"/>
    <w:rsid w:val="000528DB"/>
    <w:rsid w:val="00052930"/>
    <w:rsid w:val="00052E25"/>
    <w:rsid w:val="000533DD"/>
    <w:rsid w:val="00053537"/>
    <w:rsid w:val="00053AAF"/>
    <w:rsid w:val="00053CE5"/>
    <w:rsid w:val="00054169"/>
    <w:rsid w:val="000543EC"/>
    <w:rsid w:val="00054529"/>
    <w:rsid w:val="0005478A"/>
    <w:rsid w:val="00054826"/>
    <w:rsid w:val="00054BCF"/>
    <w:rsid w:val="00055136"/>
    <w:rsid w:val="000554E5"/>
    <w:rsid w:val="000554F8"/>
    <w:rsid w:val="00055DC1"/>
    <w:rsid w:val="00055E29"/>
    <w:rsid w:val="00055FF0"/>
    <w:rsid w:val="00056641"/>
    <w:rsid w:val="00056852"/>
    <w:rsid w:val="0005691F"/>
    <w:rsid w:val="00056A94"/>
    <w:rsid w:val="00056CBD"/>
    <w:rsid w:val="00056E6B"/>
    <w:rsid w:val="00057DC2"/>
    <w:rsid w:val="00057ED9"/>
    <w:rsid w:val="00057F52"/>
    <w:rsid w:val="000605EB"/>
    <w:rsid w:val="00060B39"/>
    <w:rsid w:val="00060CC3"/>
    <w:rsid w:val="00060E0B"/>
    <w:rsid w:val="00060EA3"/>
    <w:rsid w:val="00063150"/>
    <w:rsid w:val="00063CA2"/>
    <w:rsid w:val="00063E39"/>
    <w:rsid w:val="00064283"/>
    <w:rsid w:val="000644B7"/>
    <w:rsid w:val="000647E5"/>
    <w:rsid w:val="00064888"/>
    <w:rsid w:val="000648FD"/>
    <w:rsid w:val="00064B61"/>
    <w:rsid w:val="00064DCD"/>
    <w:rsid w:val="00064F69"/>
    <w:rsid w:val="000650E2"/>
    <w:rsid w:val="00065199"/>
    <w:rsid w:val="000652A5"/>
    <w:rsid w:val="000652D3"/>
    <w:rsid w:val="00065697"/>
    <w:rsid w:val="00065906"/>
    <w:rsid w:val="00066120"/>
    <w:rsid w:val="000662F7"/>
    <w:rsid w:val="000665C9"/>
    <w:rsid w:val="00066DC0"/>
    <w:rsid w:val="00067163"/>
    <w:rsid w:val="00067BC8"/>
    <w:rsid w:val="00070D39"/>
    <w:rsid w:val="0007139E"/>
    <w:rsid w:val="00071A8E"/>
    <w:rsid w:val="000721C7"/>
    <w:rsid w:val="000728FA"/>
    <w:rsid w:val="0007291B"/>
    <w:rsid w:val="000729A3"/>
    <w:rsid w:val="00072A6E"/>
    <w:rsid w:val="00072DD9"/>
    <w:rsid w:val="0007357C"/>
    <w:rsid w:val="000739FB"/>
    <w:rsid w:val="00073F98"/>
    <w:rsid w:val="000747A6"/>
    <w:rsid w:val="00074C27"/>
    <w:rsid w:val="00074E56"/>
    <w:rsid w:val="00074F3D"/>
    <w:rsid w:val="00075275"/>
    <w:rsid w:val="0007545A"/>
    <w:rsid w:val="000762E4"/>
    <w:rsid w:val="00076C2D"/>
    <w:rsid w:val="00076EFD"/>
    <w:rsid w:val="00077010"/>
    <w:rsid w:val="000770CD"/>
    <w:rsid w:val="0007741C"/>
    <w:rsid w:val="00077509"/>
    <w:rsid w:val="00077C8E"/>
    <w:rsid w:val="00080E08"/>
    <w:rsid w:val="0008128B"/>
    <w:rsid w:val="000816D7"/>
    <w:rsid w:val="00081D0A"/>
    <w:rsid w:val="0008273E"/>
    <w:rsid w:val="00082F21"/>
    <w:rsid w:val="00083DED"/>
    <w:rsid w:val="000846C8"/>
    <w:rsid w:val="000848F2"/>
    <w:rsid w:val="00084EAF"/>
    <w:rsid w:val="000856D1"/>
    <w:rsid w:val="0008589A"/>
    <w:rsid w:val="00085C60"/>
    <w:rsid w:val="000861D5"/>
    <w:rsid w:val="0008657F"/>
    <w:rsid w:val="0008679F"/>
    <w:rsid w:val="0008690A"/>
    <w:rsid w:val="00086F9C"/>
    <w:rsid w:val="00087405"/>
    <w:rsid w:val="0008768D"/>
    <w:rsid w:val="000901CD"/>
    <w:rsid w:val="000903DA"/>
    <w:rsid w:val="000906AF"/>
    <w:rsid w:val="0009077F"/>
    <w:rsid w:val="00090B71"/>
    <w:rsid w:val="000917AF"/>
    <w:rsid w:val="00091AAE"/>
    <w:rsid w:val="00091EBC"/>
    <w:rsid w:val="000925FB"/>
    <w:rsid w:val="00092823"/>
    <w:rsid w:val="000928C1"/>
    <w:rsid w:val="000928EA"/>
    <w:rsid w:val="000929EE"/>
    <w:rsid w:val="00092B08"/>
    <w:rsid w:val="00092D82"/>
    <w:rsid w:val="00093667"/>
    <w:rsid w:val="00093D6E"/>
    <w:rsid w:val="00093F78"/>
    <w:rsid w:val="00094241"/>
    <w:rsid w:val="0009455E"/>
    <w:rsid w:val="00094C65"/>
    <w:rsid w:val="00094D53"/>
    <w:rsid w:val="00095382"/>
    <w:rsid w:val="00095A65"/>
    <w:rsid w:val="00095C0C"/>
    <w:rsid w:val="00096075"/>
    <w:rsid w:val="00096706"/>
    <w:rsid w:val="0009675B"/>
    <w:rsid w:val="00096DBA"/>
    <w:rsid w:val="00096F19"/>
    <w:rsid w:val="00097A88"/>
    <w:rsid w:val="000A085E"/>
    <w:rsid w:val="000A08F4"/>
    <w:rsid w:val="000A15E2"/>
    <w:rsid w:val="000A1D9A"/>
    <w:rsid w:val="000A21A8"/>
    <w:rsid w:val="000A233A"/>
    <w:rsid w:val="000A2523"/>
    <w:rsid w:val="000A29AA"/>
    <w:rsid w:val="000A2B47"/>
    <w:rsid w:val="000A2B59"/>
    <w:rsid w:val="000A2C63"/>
    <w:rsid w:val="000A2E4B"/>
    <w:rsid w:val="000A3504"/>
    <w:rsid w:val="000A383E"/>
    <w:rsid w:val="000A391A"/>
    <w:rsid w:val="000A397F"/>
    <w:rsid w:val="000A3A94"/>
    <w:rsid w:val="000A4113"/>
    <w:rsid w:val="000A43B5"/>
    <w:rsid w:val="000A466E"/>
    <w:rsid w:val="000A4DF4"/>
    <w:rsid w:val="000A4F62"/>
    <w:rsid w:val="000A51CF"/>
    <w:rsid w:val="000A523E"/>
    <w:rsid w:val="000A547F"/>
    <w:rsid w:val="000A556C"/>
    <w:rsid w:val="000A5804"/>
    <w:rsid w:val="000A64FC"/>
    <w:rsid w:val="000A72E3"/>
    <w:rsid w:val="000A7357"/>
    <w:rsid w:val="000A7E1B"/>
    <w:rsid w:val="000A7FA1"/>
    <w:rsid w:val="000B022D"/>
    <w:rsid w:val="000B02E0"/>
    <w:rsid w:val="000B04CF"/>
    <w:rsid w:val="000B0756"/>
    <w:rsid w:val="000B09E0"/>
    <w:rsid w:val="000B0A69"/>
    <w:rsid w:val="000B0D39"/>
    <w:rsid w:val="000B0D9F"/>
    <w:rsid w:val="000B162C"/>
    <w:rsid w:val="000B18D7"/>
    <w:rsid w:val="000B1909"/>
    <w:rsid w:val="000B1B47"/>
    <w:rsid w:val="000B1E2A"/>
    <w:rsid w:val="000B200A"/>
    <w:rsid w:val="000B235C"/>
    <w:rsid w:val="000B2A1B"/>
    <w:rsid w:val="000B2C5C"/>
    <w:rsid w:val="000B3185"/>
    <w:rsid w:val="000B3A95"/>
    <w:rsid w:val="000B3DB6"/>
    <w:rsid w:val="000B4371"/>
    <w:rsid w:val="000B46C3"/>
    <w:rsid w:val="000B481C"/>
    <w:rsid w:val="000B4856"/>
    <w:rsid w:val="000B48E4"/>
    <w:rsid w:val="000B4C5B"/>
    <w:rsid w:val="000B51FD"/>
    <w:rsid w:val="000B5E28"/>
    <w:rsid w:val="000B61F9"/>
    <w:rsid w:val="000B6EE3"/>
    <w:rsid w:val="000B717D"/>
    <w:rsid w:val="000B71C1"/>
    <w:rsid w:val="000B7A1B"/>
    <w:rsid w:val="000B7A4C"/>
    <w:rsid w:val="000B7C7D"/>
    <w:rsid w:val="000C08AD"/>
    <w:rsid w:val="000C0A47"/>
    <w:rsid w:val="000C0AC6"/>
    <w:rsid w:val="000C0BB2"/>
    <w:rsid w:val="000C0CB7"/>
    <w:rsid w:val="000C12ED"/>
    <w:rsid w:val="000C1704"/>
    <w:rsid w:val="000C189D"/>
    <w:rsid w:val="000C1E8C"/>
    <w:rsid w:val="000C22DF"/>
    <w:rsid w:val="000C2864"/>
    <w:rsid w:val="000C2898"/>
    <w:rsid w:val="000C2C22"/>
    <w:rsid w:val="000C3449"/>
    <w:rsid w:val="000C3F89"/>
    <w:rsid w:val="000C4229"/>
    <w:rsid w:val="000C4254"/>
    <w:rsid w:val="000C4533"/>
    <w:rsid w:val="000C491C"/>
    <w:rsid w:val="000C49A8"/>
    <w:rsid w:val="000C4AC7"/>
    <w:rsid w:val="000C4B06"/>
    <w:rsid w:val="000C4B9B"/>
    <w:rsid w:val="000C4D16"/>
    <w:rsid w:val="000C4D43"/>
    <w:rsid w:val="000C4E13"/>
    <w:rsid w:val="000C51D3"/>
    <w:rsid w:val="000C5B9C"/>
    <w:rsid w:val="000C6176"/>
    <w:rsid w:val="000C64AF"/>
    <w:rsid w:val="000C6782"/>
    <w:rsid w:val="000C7C88"/>
    <w:rsid w:val="000C7E8E"/>
    <w:rsid w:val="000D010D"/>
    <w:rsid w:val="000D0428"/>
    <w:rsid w:val="000D0670"/>
    <w:rsid w:val="000D08BB"/>
    <w:rsid w:val="000D09B4"/>
    <w:rsid w:val="000D0C28"/>
    <w:rsid w:val="000D1287"/>
    <w:rsid w:val="000D13FF"/>
    <w:rsid w:val="000D1677"/>
    <w:rsid w:val="000D1B24"/>
    <w:rsid w:val="000D23CC"/>
    <w:rsid w:val="000D24E1"/>
    <w:rsid w:val="000D2DB0"/>
    <w:rsid w:val="000D2F8D"/>
    <w:rsid w:val="000D3382"/>
    <w:rsid w:val="000D34EE"/>
    <w:rsid w:val="000D3628"/>
    <w:rsid w:val="000D37F4"/>
    <w:rsid w:val="000D3896"/>
    <w:rsid w:val="000D3C2B"/>
    <w:rsid w:val="000D3CFF"/>
    <w:rsid w:val="000D4335"/>
    <w:rsid w:val="000D4389"/>
    <w:rsid w:val="000D473C"/>
    <w:rsid w:val="000D4D1B"/>
    <w:rsid w:val="000D4E4C"/>
    <w:rsid w:val="000D5821"/>
    <w:rsid w:val="000D59C0"/>
    <w:rsid w:val="000D5AF1"/>
    <w:rsid w:val="000D5EC9"/>
    <w:rsid w:val="000D5FAB"/>
    <w:rsid w:val="000D6627"/>
    <w:rsid w:val="000D714C"/>
    <w:rsid w:val="000D7700"/>
    <w:rsid w:val="000D776A"/>
    <w:rsid w:val="000D7852"/>
    <w:rsid w:val="000D7F52"/>
    <w:rsid w:val="000E01EB"/>
    <w:rsid w:val="000E176C"/>
    <w:rsid w:val="000E17DD"/>
    <w:rsid w:val="000E2011"/>
    <w:rsid w:val="000E210B"/>
    <w:rsid w:val="000E2606"/>
    <w:rsid w:val="000E2636"/>
    <w:rsid w:val="000E2C0C"/>
    <w:rsid w:val="000E2C70"/>
    <w:rsid w:val="000E4CB8"/>
    <w:rsid w:val="000E4CD8"/>
    <w:rsid w:val="000E4E9E"/>
    <w:rsid w:val="000E6069"/>
    <w:rsid w:val="000E65B0"/>
    <w:rsid w:val="000E669A"/>
    <w:rsid w:val="000E6DE7"/>
    <w:rsid w:val="000E7215"/>
    <w:rsid w:val="000E743A"/>
    <w:rsid w:val="000E7488"/>
    <w:rsid w:val="000E76E6"/>
    <w:rsid w:val="000E7A5B"/>
    <w:rsid w:val="000E7AC9"/>
    <w:rsid w:val="000E7F9A"/>
    <w:rsid w:val="000F018E"/>
    <w:rsid w:val="000F0270"/>
    <w:rsid w:val="000F04EA"/>
    <w:rsid w:val="000F0CFD"/>
    <w:rsid w:val="000F0E13"/>
    <w:rsid w:val="000F0E73"/>
    <w:rsid w:val="000F10FB"/>
    <w:rsid w:val="000F14E1"/>
    <w:rsid w:val="000F197E"/>
    <w:rsid w:val="000F20B7"/>
    <w:rsid w:val="000F2A3C"/>
    <w:rsid w:val="000F2F82"/>
    <w:rsid w:val="000F30A2"/>
    <w:rsid w:val="000F30AF"/>
    <w:rsid w:val="000F3939"/>
    <w:rsid w:val="000F39FD"/>
    <w:rsid w:val="000F40FC"/>
    <w:rsid w:val="000F423F"/>
    <w:rsid w:val="000F439D"/>
    <w:rsid w:val="000F4DD4"/>
    <w:rsid w:val="000F5285"/>
    <w:rsid w:val="000F5595"/>
    <w:rsid w:val="000F55BD"/>
    <w:rsid w:val="000F5DFB"/>
    <w:rsid w:val="000F5E7D"/>
    <w:rsid w:val="000F60AE"/>
    <w:rsid w:val="000F6C89"/>
    <w:rsid w:val="000F6F53"/>
    <w:rsid w:val="000F71C7"/>
    <w:rsid w:val="000F7255"/>
    <w:rsid w:val="000F7336"/>
    <w:rsid w:val="000F76A3"/>
    <w:rsid w:val="000F7D26"/>
    <w:rsid w:val="00100D7C"/>
    <w:rsid w:val="001010B4"/>
    <w:rsid w:val="00101B1F"/>
    <w:rsid w:val="00101C47"/>
    <w:rsid w:val="00101D68"/>
    <w:rsid w:val="001021E2"/>
    <w:rsid w:val="00102320"/>
    <w:rsid w:val="001024BE"/>
    <w:rsid w:val="0010253D"/>
    <w:rsid w:val="0010270C"/>
    <w:rsid w:val="00102A3B"/>
    <w:rsid w:val="00103380"/>
    <w:rsid w:val="001035DA"/>
    <w:rsid w:val="001035FD"/>
    <w:rsid w:val="0010378B"/>
    <w:rsid w:val="001038CE"/>
    <w:rsid w:val="00103FC5"/>
    <w:rsid w:val="00104904"/>
    <w:rsid w:val="00104B99"/>
    <w:rsid w:val="001052D4"/>
    <w:rsid w:val="0010536C"/>
    <w:rsid w:val="001055EB"/>
    <w:rsid w:val="001058C8"/>
    <w:rsid w:val="00106570"/>
    <w:rsid w:val="00106714"/>
    <w:rsid w:val="00106848"/>
    <w:rsid w:val="00106F61"/>
    <w:rsid w:val="0010737C"/>
    <w:rsid w:val="001073F8"/>
    <w:rsid w:val="00107501"/>
    <w:rsid w:val="0010760D"/>
    <w:rsid w:val="00107801"/>
    <w:rsid w:val="00107829"/>
    <w:rsid w:val="00107A77"/>
    <w:rsid w:val="00107B10"/>
    <w:rsid w:val="00107CD6"/>
    <w:rsid w:val="00107D50"/>
    <w:rsid w:val="0011007D"/>
    <w:rsid w:val="00110817"/>
    <w:rsid w:val="001108FA"/>
    <w:rsid w:val="00110A46"/>
    <w:rsid w:val="00110E65"/>
    <w:rsid w:val="00110E6E"/>
    <w:rsid w:val="001110A6"/>
    <w:rsid w:val="00111342"/>
    <w:rsid w:val="0011169A"/>
    <w:rsid w:val="001119DF"/>
    <w:rsid w:val="00111D42"/>
    <w:rsid w:val="00111E6A"/>
    <w:rsid w:val="00112EB1"/>
    <w:rsid w:val="0011318A"/>
    <w:rsid w:val="0011378A"/>
    <w:rsid w:val="001138AE"/>
    <w:rsid w:val="001138ED"/>
    <w:rsid w:val="00113E99"/>
    <w:rsid w:val="00113EF4"/>
    <w:rsid w:val="001140EC"/>
    <w:rsid w:val="001147EB"/>
    <w:rsid w:val="001151B3"/>
    <w:rsid w:val="00115926"/>
    <w:rsid w:val="00115E02"/>
    <w:rsid w:val="001160F0"/>
    <w:rsid w:val="00116402"/>
    <w:rsid w:val="00116470"/>
    <w:rsid w:val="00116824"/>
    <w:rsid w:val="00116839"/>
    <w:rsid w:val="00116B87"/>
    <w:rsid w:val="00116C4E"/>
    <w:rsid w:val="00116F4C"/>
    <w:rsid w:val="001174C3"/>
    <w:rsid w:val="00117CF3"/>
    <w:rsid w:val="00117D11"/>
    <w:rsid w:val="00117E96"/>
    <w:rsid w:val="001204BD"/>
    <w:rsid w:val="00120BE8"/>
    <w:rsid w:val="0012141A"/>
    <w:rsid w:val="00121BCC"/>
    <w:rsid w:val="001221FD"/>
    <w:rsid w:val="0012221D"/>
    <w:rsid w:val="001225DA"/>
    <w:rsid w:val="0012276C"/>
    <w:rsid w:val="00122EEE"/>
    <w:rsid w:val="00123056"/>
    <w:rsid w:val="0012392C"/>
    <w:rsid w:val="00123B2A"/>
    <w:rsid w:val="00123C35"/>
    <w:rsid w:val="00123EAE"/>
    <w:rsid w:val="0012446E"/>
    <w:rsid w:val="00124DC6"/>
    <w:rsid w:val="001251F3"/>
    <w:rsid w:val="00125497"/>
    <w:rsid w:val="00125681"/>
    <w:rsid w:val="00125D91"/>
    <w:rsid w:val="00126131"/>
    <w:rsid w:val="00126192"/>
    <w:rsid w:val="00126461"/>
    <w:rsid w:val="00126E43"/>
    <w:rsid w:val="00127284"/>
    <w:rsid w:val="00127B8A"/>
    <w:rsid w:val="00127EF5"/>
    <w:rsid w:val="00127F67"/>
    <w:rsid w:val="001308CE"/>
    <w:rsid w:val="00130A81"/>
    <w:rsid w:val="0013113A"/>
    <w:rsid w:val="0013144F"/>
    <w:rsid w:val="0013278D"/>
    <w:rsid w:val="00133476"/>
    <w:rsid w:val="00133A9F"/>
    <w:rsid w:val="00133C52"/>
    <w:rsid w:val="00133CFE"/>
    <w:rsid w:val="00134030"/>
    <w:rsid w:val="001347D3"/>
    <w:rsid w:val="00134ADC"/>
    <w:rsid w:val="00134D5F"/>
    <w:rsid w:val="00134F64"/>
    <w:rsid w:val="00135183"/>
    <w:rsid w:val="00135593"/>
    <w:rsid w:val="00135A53"/>
    <w:rsid w:val="00135A5C"/>
    <w:rsid w:val="00136144"/>
    <w:rsid w:val="00136402"/>
    <w:rsid w:val="001368CD"/>
    <w:rsid w:val="001368E0"/>
    <w:rsid w:val="00136D31"/>
    <w:rsid w:val="00136DF7"/>
    <w:rsid w:val="001372AB"/>
    <w:rsid w:val="00137402"/>
    <w:rsid w:val="0013759B"/>
    <w:rsid w:val="00137826"/>
    <w:rsid w:val="00140024"/>
    <w:rsid w:val="00140570"/>
    <w:rsid w:val="0014060F"/>
    <w:rsid w:val="00140BBC"/>
    <w:rsid w:val="0014106E"/>
    <w:rsid w:val="001416DF"/>
    <w:rsid w:val="0014172C"/>
    <w:rsid w:val="0014174A"/>
    <w:rsid w:val="00141AF6"/>
    <w:rsid w:val="00141C3D"/>
    <w:rsid w:val="00141EFA"/>
    <w:rsid w:val="001421E5"/>
    <w:rsid w:val="00143AA7"/>
    <w:rsid w:val="00143F50"/>
    <w:rsid w:val="00144356"/>
    <w:rsid w:val="001446BC"/>
    <w:rsid w:val="001449DE"/>
    <w:rsid w:val="00144AF1"/>
    <w:rsid w:val="001450B3"/>
    <w:rsid w:val="001450D1"/>
    <w:rsid w:val="0014555E"/>
    <w:rsid w:val="00146037"/>
    <w:rsid w:val="00146127"/>
    <w:rsid w:val="00146754"/>
    <w:rsid w:val="001468DE"/>
    <w:rsid w:val="0014694D"/>
    <w:rsid w:val="00146B96"/>
    <w:rsid w:val="001471FB"/>
    <w:rsid w:val="00147A7E"/>
    <w:rsid w:val="00147B1B"/>
    <w:rsid w:val="00147BF5"/>
    <w:rsid w:val="00147E4F"/>
    <w:rsid w:val="00150120"/>
    <w:rsid w:val="00150681"/>
    <w:rsid w:val="0015073C"/>
    <w:rsid w:val="00150C77"/>
    <w:rsid w:val="00150F0D"/>
    <w:rsid w:val="00151381"/>
    <w:rsid w:val="001515FE"/>
    <w:rsid w:val="001521DE"/>
    <w:rsid w:val="00152885"/>
    <w:rsid w:val="00152AEC"/>
    <w:rsid w:val="00152C5D"/>
    <w:rsid w:val="00153016"/>
    <w:rsid w:val="00153259"/>
    <w:rsid w:val="00153A2D"/>
    <w:rsid w:val="00153AE1"/>
    <w:rsid w:val="00153CAA"/>
    <w:rsid w:val="0015477B"/>
    <w:rsid w:val="00154954"/>
    <w:rsid w:val="00154A32"/>
    <w:rsid w:val="00154D4C"/>
    <w:rsid w:val="00154E47"/>
    <w:rsid w:val="00155681"/>
    <w:rsid w:val="00155986"/>
    <w:rsid w:val="00155A25"/>
    <w:rsid w:val="00155B01"/>
    <w:rsid w:val="00155C35"/>
    <w:rsid w:val="00155E7F"/>
    <w:rsid w:val="00156AF9"/>
    <w:rsid w:val="00157954"/>
    <w:rsid w:val="00157F78"/>
    <w:rsid w:val="00160350"/>
    <w:rsid w:val="00160795"/>
    <w:rsid w:val="00160BEC"/>
    <w:rsid w:val="00160D75"/>
    <w:rsid w:val="00161283"/>
    <w:rsid w:val="001613F1"/>
    <w:rsid w:val="001618A4"/>
    <w:rsid w:val="001621F7"/>
    <w:rsid w:val="00162213"/>
    <w:rsid w:val="0016236B"/>
    <w:rsid w:val="00162521"/>
    <w:rsid w:val="001625DD"/>
    <w:rsid w:val="00162714"/>
    <w:rsid w:val="001628A8"/>
    <w:rsid w:val="00162906"/>
    <w:rsid w:val="00163366"/>
    <w:rsid w:val="0016369E"/>
    <w:rsid w:val="00163CC4"/>
    <w:rsid w:val="00163F22"/>
    <w:rsid w:val="001643EF"/>
    <w:rsid w:val="0016443F"/>
    <w:rsid w:val="001644A0"/>
    <w:rsid w:val="001646C7"/>
    <w:rsid w:val="0016472A"/>
    <w:rsid w:val="00164CDF"/>
    <w:rsid w:val="00164D59"/>
    <w:rsid w:val="0016501E"/>
    <w:rsid w:val="001657EB"/>
    <w:rsid w:val="00165B61"/>
    <w:rsid w:val="00165FEC"/>
    <w:rsid w:val="00167468"/>
    <w:rsid w:val="001678BE"/>
    <w:rsid w:val="00167BEA"/>
    <w:rsid w:val="00167CD7"/>
    <w:rsid w:val="00170FCE"/>
    <w:rsid w:val="001712F3"/>
    <w:rsid w:val="00171A46"/>
    <w:rsid w:val="0017200C"/>
    <w:rsid w:val="001720FD"/>
    <w:rsid w:val="00172239"/>
    <w:rsid w:val="0017234B"/>
    <w:rsid w:val="0017239E"/>
    <w:rsid w:val="0017258F"/>
    <w:rsid w:val="001726A1"/>
    <w:rsid w:val="00172B3B"/>
    <w:rsid w:val="00172CAF"/>
    <w:rsid w:val="00172D52"/>
    <w:rsid w:val="00172EF5"/>
    <w:rsid w:val="00172F72"/>
    <w:rsid w:val="00173291"/>
    <w:rsid w:val="001734C1"/>
    <w:rsid w:val="00174027"/>
    <w:rsid w:val="00174E6C"/>
    <w:rsid w:val="00174F73"/>
    <w:rsid w:val="001753FC"/>
    <w:rsid w:val="001759AF"/>
    <w:rsid w:val="00176786"/>
    <w:rsid w:val="001768BA"/>
    <w:rsid w:val="00176A2C"/>
    <w:rsid w:val="0017737E"/>
    <w:rsid w:val="00177632"/>
    <w:rsid w:val="001778A7"/>
    <w:rsid w:val="001779DD"/>
    <w:rsid w:val="00177CFB"/>
    <w:rsid w:val="00177DE6"/>
    <w:rsid w:val="00180078"/>
    <w:rsid w:val="00180592"/>
    <w:rsid w:val="00180A40"/>
    <w:rsid w:val="00180D4C"/>
    <w:rsid w:val="00180D88"/>
    <w:rsid w:val="00180FBC"/>
    <w:rsid w:val="0018124E"/>
    <w:rsid w:val="001816BC"/>
    <w:rsid w:val="00181C2E"/>
    <w:rsid w:val="00182EFE"/>
    <w:rsid w:val="0018313D"/>
    <w:rsid w:val="001831E2"/>
    <w:rsid w:val="0018373C"/>
    <w:rsid w:val="00183A3D"/>
    <w:rsid w:val="00183C08"/>
    <w:rsid w:val="00184285"/>
    <w:rsid w:val="0018454F"/>
    <w:rsid w:val="0018466C"/>
    <w:rsid w:val="00184D61"/>
    <w:rsid w:val="001859CD"/>
    <w:rsid w:val="00185AA8"/>
    <w:rsid w:val="001865AF"/>
    <w:rsid w:val="001866C7"/>
    <w:rsid w:val="00186ADE"/>
    <w:rsid w:val="00187330"/>
    <w:rsid w:val="00187342"/>
    <w:rsid w:val="001875FB"/>
    <w:rsid w:val="00187D9E"/>
    <w:rsid w:val="001906E6"/>
    <w:rsid w:val="0019099A"/>
    <w:rsid w:val="00190D8B"/>
    <w:rsid w:val="00191086"/>
    <w:rsid w:val="00191454"/>
    <w:rsid w:val="00191FEC"/>
    <w:rsid w:val="00192252"/>
    <w:rsid w:val="001923DD"/>
    <w:rsid w:val="0019314F"/>
    <w:rsid w:val="00193E81"/>
    <w:rsid w:val="001951CC"/>
    <w:rsid w:val="00195284"/>
    <w:rsid w:val="0019565B"/>
    <w:rsid w:val="001956AD"/>
    <w:rsid w:val="00195D0C"/>
    <w:rsid w:val="00195D7A"/>
    <w:rsid w:val="00196751"/>
    <w:rsid w:val="0019698B"/>
    <w:rsid w:val="00196CBA"/>
    <w:rsid w:val="00197112"/>
    <w:rsid w:val="00197861"/>
    <w:rsid w:val="00197BB3"/>
    <w:rsid w:val="00197E21"/>
    <w:rsid w:val="00197F65"/>
    <w:rsid w:val="001A0146"/>
    <w:rsid w:val="001A049C"/>
    <w:rsid w:val="001A0F1B"/>
    <w:rsid w:val="001A10B7"/>
    <w:rsid w:val="001A14E1"/>
    <w:rsid w:val="001A167D"/>
    <w:rsid w:val="001A2567"/>
    <w:rsid w:val="001A2651"/>
    <w:rsid w:val="001A299B"/>
    <w:rsid w:val="001A2DCB"/>
    <w:rsid w:val="001A2DF0"/>
    <w:rsid w:val="001A2F94"/>
    <w:rsid w:val="001A32BF"/>
    <w:rsid w:val="001A3354"/>
    <w:rsid w:val="001A36D8"/>
    <w:rsid w:val="001A3705"/>
    <w:rsid w:val="001A3C29"/>
    <w:rsid w:val="001A3E98"/>
    <w:rsid w:val="001A56B3"/>
    <w:rsid w:val="001A589B"/>
    <w:rsid w:val="001A5B52"/>
    <w:rsid w:val="001A5E62"/>
    <w:rsid w:val="001A630F"/>
    <w:rsid w:val="001A6845"/>
    <w:rsid w:val="001A69D2"/>
    <w:rsid w:val="001A7171"/>
    <w:rsid w:val="001A7858"/>
    <w:rsid w:val="001A7D87"/>
    <w:rsid w:val="001A7EE6"/>
    <w:rsid w:val="001B0920"/>
    <w:rsid w:val="001B09A6"/>
    <w:rsid w:val="001B0C60"/>
    <w:rsid w:val="001B1160"/>
    <w:rsid w:val="001B11E7"/>
    <w:rsid w:val="001B12E4"/>
    <w:rsid w:val="001B1A31"/>
    <w:rsid w:val="001B1ED7"/>
    <w:rsid w:val="001B1FB9"/>
    <w:rsid w:val="001B29BA"/>
    <w:rsid w:val="001B2D06"/>
    <w:rsid w:val="001B2F61"/>
    <w:rsid w:val="001B3A2B"/>
    <w:rsid w:val="001B3B55"/>
    <w:rsid w:val="001B40BA"/>
    <w:rsid w:val="001B46AF"/>
    <w:rsid w:val="001B473D"/>
    <w:rsid w:val="001B4D95"/>
    <w:rsid w:val="001B549D"/>
    <w:rsid w:val="001B55BD"/>
    <w:rsid w:val="001B57F8"/>
    <w:rsid w:val="001B5B38"/>
    <w:rsid w:val="001B60E4"/>
    <w:rsid w:val="001B6116"/>
    <w:rsid w:val="001B65B8"/>
    <w:rsid w:val="001B66E6"/>
    <w:rsid w:val="001B6BA8"/>
    <w:rsid w:val="001B6D6B"/>
    <w:rsid w:val="001B6F36"/>
    <w:rsid w:val="001B7770"/>
    <w:rsid w:val="001B7A72"/>
    <w:rsid w:val="001B7D0B"/>
    <w:rsid w:val="001C0347"/>
    <w:rsid w:val="001C06FC"/>
    <w:rsid w:val="001C0760"/>
    <w:rsid w:val="001C0D17"/>
    <w:rsid w:val="001C0ED0"/>
    <w:rsid w:val="001C0F68"/>
    <w:rsid w:val="001C1092"/>
    <w:rsid w:val="001C15C7"/>
    <w:rsid w:val="001C1942"/>
    <w:rsid w:val="001C1A93"/>
    <w:rsid w:val="001C1AA5"/>
    <w:rsid w:val="001C23F0"/>
    <w:rsid w:val="001C24BB"/>
    <w:rsid w:val="001C24EE"/>
    <w:rsid w:val="001C2C7E"/>
    <w:rsid w:val="001C3576"/>
    <w:rsid w:val="001C3764"/>
    <w:rsid w:val="001C3819"/>
    <w:rsid w:val="001C384F"/>
    <w:rsid w:val="001C3989"/>
    <w:rsid w:val="001C3F2E"/>
    <w:rsid w:val="001C4246"/>
    <w:rsid w:val="001C4730"/>
    <w:rsid w:val="001C4964"/>
    <w:rsid w:val="001C4DBB"/>
    <w:rsid w:val="001C4E69"/>
    <w:rsid w:val="001C4E88"/>
    <w:rsid w:val="001C5477"/>
    <w:rsid w:val="001C62F1"/>
    <w:rsid w:val="001C65AA"/>
    <w:rsid w:val="001C688B"/>
    <w:rsid w:val="001C6E93"/>
    <w:rsid w:val="001C77C0"/>
    <w:rsid w:val="001D036F"/>
    <w:rsid w:val="001D0CC5"/>
    <w:rsid w:val="001D0D76"/>
    <w:rsid w:val="001D101E"/>
    <w:rsid w:val="001D139E"/>
    <w:rsid w:val="001D1AB5"/>
    <w:rsid w:val="001D1F8A"/>
    <w:rsid w:val="001D259A"/>
    <w:rsid w:val="001D2F0E"/>
    <w:rsid w:val="001D38DF"/>
    <w:rsid w:val="001D3B4D"/>
    <w:rsid w:val="001D3F71"/>
    <w:rsid w:val="001D4543"/>
    <w:rsid w:val="001D47D8"/>
    <w:rsid w:val="001D515E"/>
    <w:rsid w:val="001D5F74"/>
    <w:rsid w:val="001D6064"/>
    <w:rsid w:val="001D609F"/>
    <w:rsid w:val="001D6872"/>
    <w:rsid w:val="001D68F5"/>
    <w:rsid w:val="001D6B48"/>
    <w:rsid w:val="001D7471"/>
    <w:rsid w:val="001D76AA"/>
    <w:rsid w:val="001D7AED"/>
    <w:rsid w:val="001E0257"/>
    <w:rsid w:val="001E091C"/>
    <w:rsid w:val="001E0F1A"/>
    <w:rsid w:val="001E10F6"/>
    <w:rsid w:val="001E1990"/>
    <w:rsid w:val="001E1BAA"/>
    <w:rsid w:val="001E28E6"/>
    <w:rsid w:val="001E2A32"/>
    <w:rsid w:val="001E3436"/>
    <w:rsid w:val="001E3565"/>
    <w:rsid w:val="001E37B6"/>
    <w:rsid w:val="001E3C52"/>
    <w:rsid w:val="001E3FCE"/>
    <w:rsid w:val="001E4342"/>
    <w:rsid w:val="001E4522"/>
    <w:rsid w:val="001E4620"/>
    <w:rsid w:val="001E46C4"/>
    <w:rsid w:val="001E4BD9"/>
    <w:rsid w:val="001E5304"/>
    <w:rsid w:val="001E564B"/>
    <w:rsid w:val="001E591A"/>
    <w:rsid w:val="001E5AB6"/>
    <w:rsid w:val="001E645A"/>
    <w:rsid w:val="001E659F"/>
    <w:rsid w:val="001E6834"/>
    <w:rsid w:val="001E6B27"/>
    <w:rsid w:val="001E727D"/>
    <w:rsid w:val="001E7376"/>
    <w:rsid w:val="001E781C"/>
    <w:rsid w:val="001E7D06"/>
    <w:rsid w:val="001E7E38"/>
    <w:rsid w:val="001F0491"/>
    <w:rsid w:val="001F0E66"/>
    <w:rsid w:val="001F12B7"/>
    <w:rsid w:val="001F1588"/>
    <w:rsid w:val="001F1DDE"/>
    <w:rsid w:val="001F2055"/>
    <w:rsid w:val="001F2608"/>
    <w:rsid w:val="001F3953"/>
    <w:rsid w:val="001F3B73"/>
    <w:rsid w:val="001F436C"/>
    <w:rsid w:val="001F44FA"/>
    <w:rsid w:val="001F483F"/>
    <w:rsid w:val="001F55CA"/>
    <w:rsid w:val="001F5748"/>
    <w:rsid w:val="001F687F"/>
    <w:rsid w:val="001F6C6C"/>
    <w:rsid w:val="001F729D"/>
    <w:rsid w:val="001F76EE"/>
    <w:rsid w:val="001F7711"/>
    <w:rsid w:val="001F782C"/>
    <w:rsid w:val="001F7964"/>
    <w:rsid w:val="001F7A65"/>
    <w:rsid w:val="001F7F3D"/>
    <w:rsid w:val="002003EF"/>
    <w:rsid w:val="0020074C"/>
    <w:rsid w:val="00200B2E"/>
    <w:rsid w:val="00200B5A"/>
    <w:rsid w:val="00200F84"/>
    <w:rsid w:val="0020106F"/>
    <w:rsid w:val="0020183F"/>
    <w:rsid w:val="0020187C"/>
    <w:rsid w:val="00201CF4"/>
    <w:rsid w:val="002022A2"/>
    <w:rsid w:val="0020234E"/>
    <w:rsid w:val="002028EB"/>
    <w:rsid w:val="002029AE"/>
    <w:rsid w:val="00202CFC"/>
    <w:rsid w:val="002032A3"/>
    <w:rsid w:val="00203498"/>
    <w:rsid w:val="0020355D"/>
    <w:rsid w:val="00203DBD"/>
    <w:rsid w:val="0020426E"/>
    <w:rsid w:val="00204B03"/>
    <w:rsid w:val="00204B27"/>
    <w:rsid w:val="00204BFA"/>
    <w:rsid w:val="002050E4"/>
    <w:rsid w:val="0020514F"/>
    <w:rsid w:val="00205290"/>
    <w:rsid w:val="002053E5"/>
    <w:rsid w:val="002055C3"/>
    <w:rsid w:val="002056C2"/>
    <w:rsid w:val="00205BA4"/>
    <w:rsid w:val="00205CC6"/>
    <w:rsid w:val="00206693"/>
    <w:rsid w:val="00206FAB"/>
    <w:rsid w:val="002070DA"/>
    <w:rsid w:val="00207311"/>
    <w:rsid w:val="00207790"/>
    <w:rsid w:val="00207803"/>
    <w:rsid w:val="00207AAD"/>
    <w:rsid w:val="002106B6"/>
    <w:rsid w:val="00210B76"/>
    <w:rsid w:val="002110D2"/>
    <w:rsid w:val="00211248"/>
    <w:rsid w:val="0021148E"/>
    <w:rsid w:val="00211B1A"/>
    <w:rsid w:val="00211B67"/>
    <w:rsid w:val="00211DF3"/>
    <w:rsid w:val="002126A1"/>
    <w:rsid w:val="00213042"/>
    <w:rsid w:val="002131C2"/>
    <w:rsid w:val="00213AB4"/>
    <w:rsid w:val="00214796"/>
    <w:rsid w:val="00214F4D"/>
    <w:rsid w:val="00216281"/>
    <w:rsid w:val="00216309"/>
    <w:rsid w:val="0021633A"/>
    <w:rsid w:val="00216FB8"/>
    <w:rsid w:val="002170C0"/>
    <w:rsid w:val="0021725D"/>
    <w:rsid w:val="00217706"/>
    <w:rsid w:val="0022008C"/>
    <w:rsid w:val="0022024B"/>
    <w:rsid w:val="00220918"/>
    <w:rsid w:val="00220DDE"/>
    <w:rsid w:val="002212AD"/>
    <w:rsid w:val="00221820"/>
    <w:rsid w:val="002221B5"/>
    <w:rsid w:val="0022235E"/>
    <w:rsid w:val="00222598"/>
    <w:rsid w:val="0022295B"/>
    <w:rsid w:val="00223535"/>
    <w:rsid w:val="00223870"/>
    <w:rsid w:val="0022393B"/>
    <w:rsid w:val="00223C17"/>
    <w:rsid w:val="00223E3B"/>
    <w:rsid w:val="00223E7D"/>
    <w:rsid w:val="00223F79"/>
    <w:rsid w:val="0022400F"/>
    <w:rsid w:val="002240F3"/>
    <w:rsid w:val="002241E2"/>
    <w:rsid w:val="002244B8"/>
    <w:rsid w:val="00224689"/>
    <w:rsid w:val="00224B4F"/>
    <w:rsid w:val="002259E6"/>
    <w:rsid w:val="00225D3F"/>
    <w:rsid w:val="00226310"/>
    <w:rsid w:val="002268DA"/>
    <w:rsid w:val="00227580"/>
    <w:rsid w:val="002300C3"/>
    <w:rsid w:val="00230498"/>
    <w:rsid w:val="00230C16"/>
    <w:rsid w:val="00230FA1"/>
    <w:rsid w:val="002310A5"/>
    <w:rsid w:val="0023182E"/>
    <w:rsid w:val="00231CA5"/>
    <w:rsid w:val="00231DD2"/>
    <w:rsid w:val="002323BC"/>
    <w:rsid w:val="002329F4"/>
    <w:rsid w:val="00232C85"/>
    <w:rsid w:val="00232DE7"/>
    <w:rsid w:val="00232E72"/>
    <w:rsid w:val="00232F77"/>
    <w:rsid w:val="00233102"/>
    <w:rsid w:val="002335E9"/>
    <w:rsid w:val="002338CD"/>
    <w:rsid w:val="00233C3E"/>
    <w:rsid w:val="00233E26"/>
    <w:rsid w:val="002345EA"/>
    <w:rsid w:val="00234693"/>
    <w:rsid w:val="00235114"/>
    <w:rsid w:val="00235969"/>
    <w:rsid w:val="00235A40"/>
    <w:rsid w:val="00235F47"/>
    <w:rsid w:val="00236634"/>
    <w:rsid w:val="00236C6D"/>
    <w:rsid w:val="00236F79"/>
    <w:rsid w:val="002372FA"/>
    <w:rsid w:val="002375C0"/>
    <w:rsid w:val="00237AC5"/>
    <w:rsid w:val="00237B38"/>
    <w:rsid w:val="00237E91"/>
    <w:rsid w:val="002400E9"/>
    <w:rsid w:val="0024037E"/>
    <w:rsid w:val="00240469"/>
    <w:rsid w:val="00240A11"/>
    <w:rsid w:val="00240F31"/>
    <w:rsid w:val="002412B3"/>
    <w:rsid w:val="00241947"/>
    <w:rsid w:val="00241A17"/>
    <w:rsid w:val="00241A65"/>
    <w:rsid w:val="002422AB"/>
    <w:rsid w:val="00242FCC"/>
    <w:rsid w:val="00243570"/>
    <w:rsid w:val="002438EE"/>
    <w:rsid w:val="00243AAE"/>
    <w:rsid w:val="00243B3D"/>
    <w:rsid w:val="00243BD2"/>
    <w:rsid w:val="00243CD1"/>
    <w:rsid w:val="002447F3"/>
    <w:rsid w:val="002450C8"/>
    <w:rsid w:val="0024590E"/>
    <w:rsid w:val="002459CE"/>
    <w:rsid w:val="00246989"/>
    <w:rsid w:val="00246AD7"/>
    <w:rsid w:val="00247343"/>
    <w:rsid w:val="002474C0"/>
    <w:rsid w:val="002478FC"/>
    <w:rsid w:val="00247BD9"/>
    <w:rsid w:val="00247EBB"/>
    <w:rsid w:val="0025016C"/>
    <w:rsid w:val="00250729"/>
    <w:rsid w:val="00251293"/>
    <w:rsid w:val="0025132F"/>
    <w:rsid w:val="00251657"/>
    <w:rsid w:val="00251B6E"/>
    <w:rsid w:val="00251E0E"/>
    <w:rsid w:val="00252289"/>
    <w:rsid w:val="002525A3"/>
    <w:rsid w:val="002529E5"/>
    <w:rsid w:val="00252AE5"/>
    <w:rsid w:val="00252F4D"/>
    <w:rsid w:val="002537DB"/>
    <w:rsid w:val="00253819"/>
    <w:rsid w:val="00253CD7"/>
    <w:rsid w:val="00253E04"/>
    <w:rsid w:val="002540E8"/>
    <w:rsid w:val="002541BC"/>
    <w:rsid w:val="002546A8"/>
    <w:rsid w:val="002547B2"/>
    <w:rsid w:val="00254E92"/>
    <w:rsid w:val="002550DB"/>
    <w:rsid w:val="0025510E"/>
    <w:rsid w:val="002552B8"/>
    <w:rsid w:val="00255507"/>
    <w:rsid w:val="00255A37"/>
    <w:rsid w:val="00255D2D"/>
    <w:rsid w:val="0025675C"/>
    <w:rsid w:val="00256E56"/>
    <w:rsid w:val="00256E88"/>
    <w:rsid w:val="0025714F"/>
    <w:rsid w:val="00257617"/>
    <w:rsid w:val="00257839"/>
    <w:rsid w:val="00257B1B"/>
    <w:rsid w:val="00257EC1"/>
    <w:rsid w:val="00257EEB"/>
    <w:rsid w:val="00260261"/>
    <w:rsid w:val="0026039A"/>
    <w:rsid w:val="002604EA"/>
    <w:rsid w:val="0026069A"/>
    <w:rsid w:val="00260923"/>
    <w:rsid w:val="00260A05"/>
    <w:rsid w:val="00260CB4"/>
    <w:rsid w:val="00261802"/>
    <w:rsid w:val="00261BBF"/>
    <w:rsid w:val="00261EEC"/>
    <w:rsid w:val="00261F13"/>
    <w:rsid w:val="00261FB2"/>
    <w:rsid w:val="00262A84"/>
    <w:rsid w:val="00262C69"/>
    <w:rsid w:val="00263460"/>
    <w:rsid w:val="00263840"/>
    <w:rsid w:val="002638F3"/>
    <w:rsid w:val="002639FA"/>
    <w:rsid w:val="00263FE3"/>
    <w:rsid w:val="00264037"/>
    <w:rsid w:val="0026476A"/>
    <w:rsid w:val="0026478B"/>
    <w:rsid w:val="00264C7D"/>
    <w:rsid w:val="00264D2D"/>
    <w:rsid w:val="00264EA9"/>
    <w:rsid w:val="00264FBD"/>
    <w:rsid w:val="00265A3F"/>
    <w:rsid w:val="00265B02"/>
    <w:rsid w:val="00265F07"/>
    <w:rsid w:val="002664AF"/>
    <w:rsid w:val="00266672"/>
    <w:rsid w:val="002674D5"/>
    <w:rsid w:val="0026785B"/>
    <w:rsid w:val="0026795B"/>
    <w:rsid w:val="00270423"/>
    <w:rsid w:val="002707D1"/>
    <w:rsid w:val="00270F93"/>
    <w:rsid w:val="00271171"/>
    <w:rsid w:val="00271612"/>
    <w:rsid w:val="0027187D"/>
    <w:rsid w:val="002719FB"/>
    <w:rsid w:val="00271BA6"/>
    <w:rsid w:val="00272640"/>
    <w:rsid w:val="00272A84"/>
    <w:rsid w:val="00272CDD"/>
    <w:rsid w:val="00272EEE"/>
    <w:rsid w:val="0027358A"/>
    <w:rsid w:val="00273D47"/>
    <w:rsid w:val="00273E5E"/>
    <w:rsid w:val="00275A5C"/>
    <w:rsid w:val="00275D8D"/>
    <w:rsid w:val="0027601F"/>
    <w:rsid w:val="00276041"/>
    <w:rsid w:val="0027652F"/>
    <w:rsid w:val="002766AB"/>
    <w:rsid w:val="0027687A"/>
    <w:rsid w:val="00276AE0"/>
    <w:rsid w:val="00276E4D"/>
    <w:rsid w:val="00276E72"/>
    <w:rsid w:val="00277A1C"/>
    <w:rsid w:val="00277B8A"/>
    <w:rsid w:val="00277BC2"/>
    <w:rsid w:val="00277D14"/>
    <w:rsid w:val="002804B6"/>
    <w:rsid w:val="00280BC5"/>
    <w:rsid w:val="00281127"/>
    <w:rsid w:val="00282518"/>
    <w:rsid w:val="002825A6"/>
    <w:rsid w:val="00282F3F"/>
    <w:rsid w:val="002836F2"/>
    <w:rsid w:val="0028398A"/>
    <w:rsid w:val="00283A11"/>
    <w:rsid w:val="00283BA9"/>
    <w:rsid w:val="00283C57"/>
    <w:rsid w:val="002843A1"/>
    <w:rsid w:val="00284753"/>
    <w:rsid w:val="00284A19"/>
    <w:rsid w:val="00284CAD"/>
    <w:rsid w:val="00284EBF"/>
    <w:rsid w:val="00285C96"/>
    <w:rsid w:val="002860D1"/>
    <w:rsid w:val="00286811"/>
    <w:rsid w:val="00287621"/>
    <w:rsid w:val="00287669"/>
    <w:rsid w:val="00287A13"/>
    <w:rsid w:val="00287BEE"/>
    <w:rsid w:val="00287E43"/>
    <w:rsid w:val="00287FE4"/>
    <w:rsid w:val="00290368"/>
    <w:rsid w:val="0029085F"/>
    <w:rsid w:val="002910DB"/>
    <w:rsid w:val="002912B2"/>
    <w:rsid w:val="0029130F"/>
    <w:rsid w:val="00291B19"/>
    <w:rsid w:val="00291F3D"/>
    <w:rsid w:val="002920DF"/>
    <w:rsid w:val="00292D25"/>
    <w:rsid w:val="00292E34"/>
    <w:rsid w:val="002930ED"/>
    <w:rsid w:val="0029314F"/>
    <w:rsid w:val="00293164"/>
    <w:rsid w:val="00293BFB"/>
    <w:rsid w:val="00293DF0"/>
    <w:rsid w:val="00293F4D"/>
    <w:rsid w:val="00294F12"/>
    <w:rsid w:val="00294FD9"/>
    <w:rsid w:val="00295009"/>
    <w:rsid w:val="002956F4"/>
    <w:rsid w:val="0029579A"/>
    <w:rsid w:val="00295800"/>
    <w:rsid w:val="00295F76"/>
    <w:rsid w:val="00296016"/>
    <w:rsid w:val="00296948"/>
    <w:rsid w:val="00296BE4"/>
    <w:rsid w:val="00297293"/>
    <w:rsid w:val="002974F9"/>
    <w:rsid w:val="0029787F"/>
    <w:rsid w:val="0029794C"/>
    <w:rsid w:val="00297D5B"/>
    <w:rsid w:val="002A0157"/>
    <w:rsid w:val="002A1870"/>
    <w:rsid w:val="002A1F23"/>
    <w:rsid w:val="002A213D"/>
    <w:rsid w:val="002A24B1"/>
    <w:rsid w:val="002A28EC"/>
    <w:rsid w:val="002A298E"/>
    <w:rsid w:val="002A37AA"/>
    <w:rsid w:val="002A3A39"/>
    <w:rsid w:val="002A40E8"/>
    <w:rsid w:val="002A4248"/>
    <w:rsid w:val="002A4FEB"/>
    <w:rsid w:val="002A555C"/>
    <w:rsid w:val="002A5B3F"/>
    <w:rsid w:val="002A620F"/>
    <w:rsid w:val="002A64A7"/>
    <w:rsid w:val="002A67C5"/>
    <w:rsid w:val="002A69E1"/>
    <w:rsid w:val="002A6FED"/>
    <w:rsid w:val="002A70EB"/>
    <w:rsid w:val="002A70F3"/>
    <w:rsid w:val="002A7720"/>
    <w:rsid w:val="002A799E"/>
    <w:rsid w:val="002A7CE2"/>
    <w:rsid w:val="002A7D08"/>
    <w:rsid w:val="002A7FCA"/>
    <w:rsid w:val="002B06E2"/>
    <w:rsid w:val="002B077D"/>
    <w:rsid w:val="002B093F"/>
    <w:rsid w:val="002B09B1"/>
    <w:rsid w:val="002B0A4A"/>
    <w:rsid w:val="002B0B50"/>
    <w:rsid w:val="002B0BB2"/>
    <w:rsid w:val="002B0CE3"/>
    <w:rsid w:val="002B134E"/>
    <w:rsid w:val="002B1727"/>
    <w:rsid w:val="002B18A4"/>
    <w:rsid w:val="002B1EAA"/>
    <w:rsid w:val="002B1F82"/>
    <w:rsid w:val="002B22A4"/>
    <w:rsid w:val="002B270C"/>
    <w:rsid w:val="002B2967"/>
    <w:rsid w:val="002B2A5C"/>
    <w:rsid w:val="002B2B3E"/>
    <w:rsid w:val="002B2B47"/>
    <w:rsid w:val="002B2BCA"/>
    <w:rsid w:val="002B381A"/>
    <w:rsid w:val="002B392E"/>
    <w:rsid w:val="002B3EAB"/>
    <w:rsid w:val="002B4423"/>
    <w:rsid w:val="002B473F"/>
    <w:rsid w:val="002B4B30"/>
    <w:rsid w:val="002B538D"/>
    <w:rsid w:val="002B543C"/>
    <w:rsid w:val="002B589C"/>
    <w:rsid w:val="002B5DB0"/>
    <w:rsid w:val="002B64E0"/>
    <w:rsid w:val="002B67FA"/>
    <w:rsid w:val="002B6841"/>
    <w:rsid w:val="002B68F9"/>
    <w:rsid w:val="002B6982"/>
    <w:rsid w:val="002B700D"/>
    <w:rsid w:val="002B7A65"/>
    <w:rsid w:val="002B7C74"/>
    <w:rsid w:val="002B7E13"/>
    <w:rsid w:val="002C0063"/>
    <w:rsid w:val="002C0100"/>
    <w:rsid w:val="002C0A05"/>
    <w:rsid w:val="002C0DF0"/>
    <w:rsid w:val="002C1074"/>
    <w:rsid w:val="002C1CD0"/>
    <w:rsid w:val="002C1FA2"/>
    <w:rsid w:val="002C20D8"/>
    <w:rsid w:val="002C242C"/>
    <w:rsid w:val="002C2883"/>
    <w:rsid w:val="002C2BA7"/>
    <w:rsid w:val="002C30D9"/>
    <w:rsid w:val="002C31A7"/>
    <w:rsid w:val="002C365C"/>
    <w:rsid w:val="002C42E3"/>
    <w:rsid w:val="002C46D5"/>
    <w:rsid w:val="002C4BF9"/>
    <w:rsid w:val="002C54CA"/>
    <w:rsid w:val="002C5533"/>
    <w:rsid w:val="002C571E"/>
    <w:rsid w:val="002C5A80"/>
    <w:rsid w:val="002C6EDE"/>
    <w:rsid w:val="002C70FC"/>
    <w:rsid w:val="002D026F"/>
    <w:rsid w:val="002D03F6"/>
    <w:rsid w:val="002D0B7D"/>
    <w:rsid w:val="002D0BE3"/>
    <w:rsid w:val="002D1019"/>
    <w:rsid w:val="002D1796"/>
    <w:rsid w:val="002D1C98"/>
    <w:rsid w:val="002D1CB7"/>
    <w:rsid w:val="002D1D1D"/>
    <w:rsid w:val="002D2171"/>
    <w:rsid w:val="002D2369"/>
    <w:rsid w:val="002D2B7C"/>
    <w:rsid w:val="002D2C19"/>
    <w:rsid w:val="002D33E5"/>
    <w:rsid w:val="002D33ED"/>
    <w:rsid w:val="002D376F"/>
    <w:rsid w:val="002D3977"/>
    <w:rsid w:val="002D3B33"/>
    <w:rsid w:val="002D3B79"/>
    <w:rsid w:val="002D3EC5"/>
    <w:rsid w:val="002D4194"/>
    <w:rsid w:val="002D42E6"/>
    <w:rsid w:val="002D453C"/>
    <w:rsid w:val="002D50E8"/>
    <w:rsid w:val="002D565B"/>
    <w:rsid w:val="002D5693"/>
    <w:rsid w:val="002D5A03"/>
    <w:rsid w:val="002D5B4C"/>
    <w:rsid w:val="002D5BD0"/>
    <w:rsid w:val="002D606D"/>
    <w:rsid w:val="002D69C8"/>
    <w:rsid w:val="002D70D5"/>
    <w:rsid w:val="002D74E8"/>
    <w:rsid w:val="002D75C9"/>
    <w:rsid w:val="002D7B56"/>
    <w:rsid w:val="002D7B9E"/>
    <w:rsid w:val="002D7C8B"/>
    <w:rsid w:val="002E061C"/>
    <w:rsid w:val="002E0977"/>
    <w:rsid w:val="002E09E1"/>
    <w:rsid w:val="002E118B"/>
    <w:rsid w:val="002E11E0"/>
    <w:rsid w:val="002E12B2"/>
    <w:rsid w:val="002E1865"/>
    <w:rsid w:val="002E1909"/>
    <w:rsid w:val="002E26F0"/>
    <w:rsid w:val="002E2B68"/>
    <w:rsid w:val="002E2D32"/>
    <w:rsid w:val="002E2DB3"/>
    <w:rsid w:val="002E3003"/>
    <w:rsid w:val="002E3109"/>
    <w:rsid w:val="002E3142"/>
    <w:rsid w:val="002E32F2"/>
    <w:rsid w:val="002E361F"/>
    <w:rsid w:val="002E3722"/>
    <w:rsid w:val="002E3968"/>
    <w:rsid w:val="002E40CF"/>
    <w:rsid w:val="002E4221"/>
    <w:rsid w:val="002E44CC"/>
    <w:rsid w:val="002E5042"/>
    <w:rsid w:val="002E5062"/>
    <w:rsid w:val="002E5D92"/>
    <w:rsid w:val="002E6003"/>
    <w:rsid w:val="002E64B4"/>
    <w:rsid w:val="002E6AFA"/>
    <w:rsid w:val="002E6BFE"/>
    <w:rsid w:val="002E71AF"/>
    <w:rsid w:val="002E722E"/>
    <w:rsid w:val="002E728D"/>
    <w:rsid w:val="002E74CD"/>
    <w:rsid w:val="002E799F"/>
    <w:rsid w:val="002F0697"/>
    <w:rsid w:val="002F1400"/>
    <w:rsid w:val="002F16B0"/>
    <w:rsid w:val="002F1FE5"/>
    <w:rsid w:val="002F210D"/>
    <w:rsid w:val="002F2ABA"/>
    <w:rsid w:val="002F2C33"/>
    <w:rsid w:val="002F2D27"/>
    <w:rsid w:val="002F2E00"/>
    <w:rsid w:val="002F307E"/>
    <w:rsid w:val="002F3422"/>
    <w:rsid w:val="002F3A9C"/>
    <w:rsid w:val="002F3C5E"/>
    <w:rsid w:val="002F3DEA"/>
    <w:rsid w:val="002F3E07"/>
    <w:rsid w:val="002F3FBE"/>
    <w:rsid w:val="002F4146"/>
    <w:rsid w:val="002F4286"/>
    <w:rsid w:val="002F4381"/>
    <w:rsid w:val="002F43E9"/>
    <w:rsid w:val="002F4820"/>
    <w:rsid w:val="002F497E"/>
    <w:rsid w:val="002F4E5C"/>
    <w:rsid w:val="002F4EE5"/>
    <w:rsid w:val="002F4F9C"/>
    <w:rsid w:val="002F57CA"/>
    <w:rsid w:val="002F59A3"/>
    <w:rsid w:val="002F5E9B"/>
    <w:rsid w:val="002F61EE"/>
    <w:rsid w:val="002F6793"/>
    <w:rsid w:val="002F71D3"/>
    <w:rsid w:val="002F7363"/>
    <w:rsid w:val="0030004D"/>
    <w:rsid w:val="00300353"/>
    <w:rsid w:val="0030071A"/>
    <w:rsid w:val="00300A65"/>
    <w:rsid w:val="00300A9A"/>
    <w:rsid w:val="00300ED5"/>
    <w:rsid w:val="0030138A"/>
    <w:rsid w:val="003013F8"/>
    <w:rsid w:val="00301A56"/>
    <w:rsid w:val="00302936"/>
    <w:rsid w:val="00302A2D"/>
    <w:rsid w:val="00302D73"/>
    <w:rsid w:val="0030336E"/>
    <w:rsid w:val="003038D8"/>
    <w:rsid w:val="00303989"/>
    <w:rsid w:val="00303CB0"/>
    <w:rsid w:val="00303CF1"/>
    <w:rsid w:val="0030435E"/>
    <w:rsid w:val="0030480F"/>
    <w:rsid w:val="00304FED"/>
    <w:rsid w:val="00305126"/>
    <w:rsid w:val="0030553B"/>
    <w:rsid w:val="003057C9"/>
    <w:rsid w:val="00306409"/>
    <w:rsid w:val="0030724B"/>
    <w:rsid w:val="00307296"/>
    <w:rsid w:val="00307304"/>
    <w:rsid w:val="00307D5B"/>
    <w:rsid w:val="00310253"/>
    <w:rsid w:val="003104D4"/>
    <w:rsid w:val="00310A48"/>
    <w:rsid w:val="00310A6E"/>
    <w:rsid w:val="00311235"/>
    <w:rsid w:val="003113BC"/>
    <w:rsid w:val="00311673"/>
    <w:rsid w:val="00311A46"/>
    <w:rsid w:val="00312183"/>
    <w:rsid w:val="00312A32"/>
    <w:rsid w:val="00312F4D"/>
    <w:rsid w:val="003132F4"/>
    <w:rsid w:val="003139B8"/>
    <w:rsid w:val="00314B19"/>
    <w:rsid w:val="00314B5C"/>
    <w:rsid w:val="0031508F"/>
    <w:rsid w:val="0031512C"/>
    <w:rsid w:val="003153A7"/>
    <w:rsid w:val="00315C7B"/>
    <w:rsid w:val="00315D78"/>
    <w:rsid w:val="00316828"/>
    <w:rsid w:val="003177D9"/>
    <w:rsid w:val="00317883"/>
    <w:rsid w:val="00317929"/>
    <w:rsid w:val="00317965"/>
    <w:rsid w:val="00317EE2"/>
    <w:rsid w:val="00320D93"/>
    <w:rsid w:val="00322B53"/>
    <w:rsid w:val="00322CAC"/>
    <w:rsid w:val="00322D93"/>
    <w:rsid w:val="0032336C"/>
    <w:rsid w:val="00323839"/>
    <w:rsid w:val="00323E74"/>
    <w:rsid w:val="00323EE0"/>
    <w:rsid w:val="00324048"/>
    <w:rsid w:val="0032405E"/>
    <w:rsid w:val="00324359"/>
    <w:rsid w:val="003244A8"/>
    <w:rsid w:val="0032486C"/>
    <w:rsid w:val="003249EF"/>
    <w:rsid w:val="00325B6D"/>
    <w:rsid w:val="00326506"/>
    <w:rsid w:val="00326C3A"/>
    <w:rsid w:val="00330273"/>
    <w:rsid w:val="003304C2"/>
    <w:rsid w:val="00330558"/>
    <w:rsid w:val="003308AC"/>
    <w:rsid w:val="003313B0"/>
    <w:rsid w:val="003316D4"/>
    <w:rsid w:val="00331A58"/>
    <w:rsid w:val="003322CD"/>
    <w:rsid w:val="003326AD"/>
    <w:rsid w:val="003327BA"/>
    <w:rsid w:val="00332B6F"/>
    <w:rsid w:val="00333358"/>
    <w:rsid w:val="00333389"/>
    <w:rsid w:val="003336FD"/>
    <w:rsid w:val="00333804"/>
    <w:rsid w:val="00333859"/>
    <w:rsid w:val="0033388E"/>
    <w:rsid w:val="00333D20"/>
    <w:rsid w:val="003343B4"/>
    <w:rsid w:val="0033462E"/>
    <w:rsid w:val="003347DF"/>
    <w:rsid w:val="00334C6B"/>
    <w:rsid w:val="00334DF9"/>
    <w:rsid w:val="00334ED5"/>
    <w:rsid w:val="00334F88"/>
    <w:rsid w:val="00335ED5"/>
    <w:rsid w:val="003360C6"/>
    <w:rsid w:val="003369A2"/>
    <w:rsid w:val="00336E36"/>
    <w:rsid w:val="00336F9F"/>
    <w:rsid w:val="00337079"/>
    <w:rsid w:val="0033713D"/>
    <w:rsid w:val="003377C8"/>
    <w:rsid w:val="0034011A"/>
    <w:rsid w:val="0034038F"/>
    <w:rsid w:val="00340A09"/>
    <w:rsid w:val="00341AE4"/>
    <w:rsid w:val="00341E6F"/>
    <w:rsid w:val="00341F01"/>
    <w:rsid w:val="0034292F"/>
    <w:rsid w:val="00342E8F"/>
    <w:rsid w:val="00342F85"/>
    <w:rsid w:val="0034311E"/>
    <w:rsid w:val="0034366E"/>
    <w:rsid w:val="00343772"/>
    <w:rsid w:val="00343820"/>
    <w:rsid w:val="00343D95"/>
    <w:rsid w:val="0034405D"/>
    <w:rsid w:val="0034425A"/>
    <w:rsid w:val="003449A2"/>
    <w:rsid w:val="0034542B"/>
    <w:rsid w:val="00345461"/>
    <w:rsid w:val="00345AD8"/>
    <w:rsid w:val="00345ADF"/>
    <w:rsid w:val="00345C08"/>
    <w:rsid w:val="003468A9"/>
    <w:rsid w:val="003469C5"/>
    <w:rsid w:val="00346DDB"/>
    <w:rsid w:val="003471C1"/>
    <w:rsid w:val="0034740E"/>
    <w:rsid w:val="00347878"/>
    <w:rsid w:val="00347B59"/>
    <w:rsid w:val="00347E6D"/>
    <w:rsid w:val="00347FF0"/>
    <w:rsid w:val="003500E5"/>
    <w:rsid w:val="00350DB3"/>
    <w:rsid w:val="00350F14"/>
    <w:rsid w:val="0035135A"/>
    <w:rsid w:val="00351573"/>
    <w:rsid w:val="00351589"/>
    <w:rsid w:val="00351832"/>
    <w:rsid w:val="00351A05"/>
    <w:rsid w:val="00351BAC"/>
    <w:rsid w:val="00351E07"/>
    <w:rsid w:val="00351E70"/>
    <w:rsid w:val="00351F97"/>
    <w:rsid w:val="003523CF"/>
    <w:rsid w:val="003524FF"/>
    <w:rsid w:val="00352932"/>
    <w:rsid w:val="00352C32"/>
    <w:rsid w:val="003532A3"/>
    <w:rsid w:val="0035373B"/>
    <w:rsid w:val="00353743"/>
    <w:rsid w:val="00353947"/>
    <w:rsid w:val="00353F9C"/>
    <w:rsid w:val="0035418E"/>
    <w:rsid w:val="00354363"/>
    <w:rsid w:val="003544D7"/>
    <w:rsid w:val="00354DBF"/>
    <w:rsid w:val="00356882"/>
    <w:rsid w:val="00356B19"/>
    <w:rsid w:val="00356CCF"/>
    <w:rsid w:val="003571CF"/>
    <w:rsid w:val="0035793F"/>
    <w:rsid w:val="0035796A"/>
    <w:rsid w:val="003579F4"/>
    <w:rsid w:val="00357DD5"/>
    <w:rsid w:val="00357EF4"/>
    <w:rsid w:val="00360145"/>
    <w:rsid w:val="00360314"/>
    <w:rsid w:val="0036040C"/>
    <w:rsid w:val="003605D6"/>
    <w:rsid w:val="00360688"/>
    <w:rsid w:val="00360884"/>
    <w:rsid w:val="00360B30"/>
    <w:rsid w:val="00361467"/>
    <w:rsid w:val="0036152E"/>
    <w:rsid w:val="0036219F"/>
    <w:rsid w:val="0036246C"/>
    <w:rsid w:val="003624F4"/>
    <w:rsid w:val="003628E8"/>
    <w:rsid w:val="00362B63"/>
    <w:rsid w:val="003630F4"/>
    <w:rsid w:val="00363B78"/>
    <w:rsid w:val="00363FFA"/>
    <w:rsid w:val="0036449B"/>
    <w:rsid w:val="0036467E"/>
    <w:rsid w:val="00364D00"/>
    <w:rsid w:val="003650E1"/>
    <w:rsid w:val="0036529A"/>
    <w:rsid w:val="00365A75"/>
    <w:rsid w:val="00365CFF"/>
    <w:rsid w:val="00365D91"/>
    <w:rsid w:val="00365FAC"/>
    <w:rsid w:val="00366067"/>
    <w:rsid w:val="003664C2"/>
    <w:rsid w:val="00367C8E"/>
    <w:rsid w:val="0037024A"/>
    <w:rsid w:val="00371025"/>
    <w:rsid w:val="00371535"/>
    <w:rsid w:val="00371A5A"/>
    <w:rsid w:val="00371EFA"/>
    <w:rsid w:val="00371F4D"/>
    <w:rsid w:val="00371F70"/>
    <w:rsid w:val="00372375"/>
    <w:rsid w:val="00372CDC"/>
    <w:rsid w:val="00372E1F"/>
    <w:rsid w:val="00372E37"/>
    <w:rsid w:val="00372F3D"/>
    <w:rsid w:val="00373465"/>
    <w:rsid w:val="003735BF"/>
    <w:rsid w:val="00373A23"/>
    <w:rsid w:val="00373AFF"/>
    <w:rsid w:val="003745AD"/>
    <w:rsid w:val="00374E3A"/>
    <w:rsid w:val="00375338"/>
    <w:rsid w:val="003754A3"/>
    <w:rsid w:val="00375571"/>
    <w:rsid w:val="00375729"/>
    <w:rsid w:val="003760CD"/>
    <w:rsid w:val="0037647B"/>
    <w:rsid w:val="0037714F"/>
    <w:rsid w:val="003771FC"/>
    <w:rsid w:val="00377423"/>
    <w:rsid w:val="00377917"/>
    <w:rsid w:val="00377C06"/>
    <w:rsid w:val="00377E15"/>
    <w:rsid w:val="003802A9"/>
    <w:rsid w:val="0038078E"/>
    <w:rsid w:val="00380C55"/>
    <w:rsid w:val="00381776"/>
    <w:rsid w:val="0038283D"/>
    <w:rsid w:val="003835D3"/>
    <w:rsid w:val="00384A45"/>
    <w:rsid w:val="00384D12"/>
    <w:rsid w:val="003853D6"/>
    <w:rsid w:val="00385565"/>
    <w:rsid w:val="00385E3A"/>
    <w:rsid w:val="003860CB"/>
    <w:rsid w:val="003863DB"/>
    <w:rsid w:val="00386DAB"/>
    <w:rsid w:val="00386F6F"/>
    <w:rsid w:val="00387616"/>
    <w:rsid w:val="00387A4D"/>
    <w:rsid w:val="00387E06"/>
    <w:rsid w:val="00387E94"/>
    <w:rsid w:val="00387FE6"/>
    <w:rsid w:val="0039027B"/>
    <w:rsid w:val="003903CB"/>
    <w:rsid w:val="00390696"/>
    <w:rsid w:val="0039096B"/>
    <w:rsid w:val="00390C01"/>
    <w:rsid w:val="0039125B"/>
    <w:rsid w:val="003912B1"/>
    <w:rsid w:val="00391473"/>
    <w:rsid w:val="00391795"/>
    <w:rsid w:val="00391C81"/>
    <w:rsid w:val="00392B32"/>
    <w:rsid w:val="00392C41"/>
    <w:rsid w:val="0039342D"/>
    <w:rsid w:val="00393622"/>
    <w:rsid w:val="00393B36"/>
    <w:rsid w:val="00393BEF"/>
    <w:rsid w:val="003940D4"/>
    <w:rsid w:val="00394B35"/>
    <w:rsid w:val="00394B45"/>
    <w:rsid w:val="00394D75"/>
    <w:rsid w:val="00394EF7"/>
    <w:rsid w:val="00394F9A"/>
    <w:rsid w:val="003956EE"/>
    <w:rsid w:val="00395E70"/>
    <w:rsid w:val="0039615F"/>
    <w:rsid w:val="003973EC"/>
    <w:rsid w:val="00397811"/>
    <w:rsid w:val="003A00B9"/>
    <w:rsid w:val="003A0ABD"/>
    <w:rsid w:val="003A0C30"/>
    <w:rsid w:val="003A0F58"/>
    <w:rsid w:val="003A109F"/>
    <w:rsid w:val="003A238A"/>
    <w:rsid w:val="003A23ED"/>
    <w:rsid w:val="003A2B71"/>
    <w:rsid w:val="003A2BB0"/>
    <w:rsid w:val="003A3221"/>
    <w:rsid w:val="003A3A0D"/>
    <w:rsid w:val="003A5BE3"/>
    <w:rsid w:val="003A5C5C"/>
    <w:rsid w:val="003A5D43"/>
    <w:rsid w:val="003A6106"/>
    <w:rsid w:val="003A62C1"/>
    <w:rsid w:val="003A6608"/>
    <w:rsid w:val="003A6794"/>
    <w:rsid w:val="003A6DBA"/>
    <w:rsid w:val="003A6EBB"/>
    <w:rsid w:val="003A6ED6"/>
    <w:rsid w:val="003A7693"/>
    <w:rsid w:val="003A7768"/>
    <w:rsid w:val="003A7D79"/>
    <w:rsid w:val="003B0AC4"/>
    <w:rsid w:val="003B0D6E"/>
    <w:rsid w:val="003B0DF3"/>
    <w:rsid w:val="003B10BE"/>
    <w:rsid w:val="003B10CE"/>
    <w:rsid w:val="003B141D"/>
    <w:rsid w:val="003B152D"/>
    <w:rsid w:val="003B1C08"/>
    <w:rsid w:val="003B28B8"/>
    <w:rsid w:val="003B2D6B"/>
    <w:rsid w:val="003B2F60"/>
    <w:rsid w:val="003B3024"/>
    <w:rsid w:val="003B36B8"/>
    <w:rsid w:val="003B3913"/>
    <w:rsid w:val="003B4242"/>
    <w:rsid w:val="003B4295"/>
    <w:rsid w:val="003B4666"/>
    <w:rsid w:val="003B49D4"/>
    <w:rsid w:val="003B4BC3"/>
    <w:rsid w:val="003B55C3"/>
    <w:rsid w:val="003B586F"/>
    <w:rsid w:val="003B5AA2"/>
    <w:rsid w:val="003B5C43"/>
    <w:rsid w:val="003B5CD7"/>
    <w:rsid w:val="003B5F94"/>
    <w:rsid w:val="003B66BA"/>
    <w:rsid w:val="003B6B2B"/>
    <w:rsid w:val="003B7082"/>
    <w:rsid w:val="003B7517"/>
    <w:rsid w:val="003B7B16"/>
    <w:rsid w:val="003C0359"/>
    <w:rsid w:val="003C08B7"/>
    <w:rsid w:val="003C093C"/>
    <w:rsid w:val="003C0A0D"/>
    <w:rsid w:val="003C0CEF"/>
    <w:rsid w:val="003C0DD6"/>
    <w:rsid w:val="003C0EA6"/>
    <w:rsid w:val="003C12A1"/>
    <w:rsid w:val="003C1A01"/>
    <w:rsid w:val="003C1CEA"/>
    <w:rsid w:val="003C1D9F"/>
    <w:rsid w:val="003C2C88"/>
    <w:rsid w:val="003C3D62"/>
    <w:rsid w:val="003C3F49"/>
    <w:rsid w:val="003C40E5"/>
    <w:rsid w:val="003C40FD"/>
    <w:rsid w:val="003C4205"/>
    <w:rsid w:val="003C444F"/>
    <w:rsid w:val="003C460C"/>
    <w:rsid w:val="003C5204"/>
    <w:rsid w:val="003C5879"/>
    <w:rsid w:val="003C5D30"/>
    <w:rsid w:val="003C5E45"/>
    <w:rsid w:val="003C61C1"/>
    <w:rsid w:val="003C6267"/>
    <w:rsid w:val="003C6BBF"/>
    <w:rsid w:val="003C6C46"/>
    <w:rsid w:val="003C72C1"/>
    <w:rsid w:val="003C7364"/>
    <w:rsid w:val="003C7673"/>
    <w:rsid w:val="003C775B"/>
    <w:rsid w:val="003C7BEF"/>
    <w:rsid w:val="003C7E36"/>
    <w:rsid w:val="003D01E3"/>
    <w:rsid w:val="003D0280"/>
    <w:rsid w:val="003D0A94"/>
    <w:rsid w:val="003D0EF9"/>
    <w:rsid w:val="003D0FFC"/>
    <w:rsid w:val="003D1097"/>
    <w:rsid w:val="003D14D6"/>
    <w:rsid w:val="003D294D"/>
    <w:rsid w:val="003D2C5F"/>
    <w:rsid w:val="003D2E01"/>
    <w:rsid w:val="003D31AA"/>
    <w:rsid w:val="003D32B5"/>
    <w:rsid w:val="003D3986"/>
    <w:rsid w:val="003D3E93"/>
    <w:rsid w:val="003D42E9"/>
    <w:rsid w:val="003D456B"/>
    <w:rsid w:val="003D470B"/>
    <w:rsid w:val="003D49DF"/>
    <w:rsid w:val="003D4AD0"/>
    <w:rsid w:val="003D6359"/>
    <w:rsid w:val="003D659F"/>
    <w:rsid w:val="003D6974"/>
    <w:rsid w:val="003D6DB5"/>
    <w:rsid w:val="003D74ED"/>
    <w:rsid w:val="003D7608"/>
    <w:rsid w:val="003D77EF"/>
    <w:rsid w:val="003D78A7"/>
    <w:rsid w:val="003D78FD"/>
    <w:rsid w:val="003D7900"/>
    <w:rsid w:val="003D7953"/>
    <w:rsid w:val="003D7BB2"/>
    <w:rsid w:val="003E0559"/>
    <w:rsid w:val="003E0A2E"/>
    <w:rsid w:val="003E0D2E"/>
    <w:rsid w:val="003E0D36"/>
    <w:rsid w:val="003E0F69"/>
    <w:rsid w:val="003E1BAB"/>
    <w:rsid w:val="003E1D06"/>
    <w:rsid w:val="003E1E4B"/>
    <w:rsid w:val="003E1F61"/>
    <w:rsid w:val="003E2735"/>
    <w:rsid w:val="003E27A3"/>
    <w:rsid w:val="003E2BE4"/>
    <w:rsid w:val="003E3163"/>
    <w:rsid w:val="003E32EC"/>
    <w:rsid w:val="003E36EF"/>
    <w:rsid w:val="003E374C"/>
    <w:rsid w:val="003E433B"/>
    <w:rsid w:val="003E4424"/>
    <w:rsid w:val="003E46A4"/>
    <w:rsid w:val="003E493E"/>
    <w:rsid w:val="003E4D84"/>
    <w:rsid w:val="003E56A4"/>
    <w:rsid w:val="003E5E47"/>
    <w:rsid w:val="003E6E58"/>
    <w:rsid w:val="003E7815"/>
    <w:rsid w:val="003F051D"/>
    <w:rsid w:val="003F0908"/>
    <w:rsid w:val="003F0A16"/>
    <w:rsid w:val="003F0D4C"/>
    <w:rsid w:val="003F1761"/>
    <w:rsid w:val="003F21B8"/>
    <w:rsid w:val="003F21EE"/>
    <w:rsid w:val="003F23D9"/>
    <w:rsid w:val="003F23F0"/>
    <w:rsid w:val="003F25E2"/>
    <w:rsid w:val="003F261E"/>
    <w:rsid w:val="003F2DA7"/>
    <w:rsid w:val="003F31D5"/>
    <w:rsid w:val="003F368A"/>
    <w:rsid w:val="003F39D1"/>
    <w:rsid w:val="003F39DF"/>
    <w:rsid w:val="003F3F9A"/>
    <w:rsid w:val="003F46D2"/>
    <w:rsid w:val="003F47CE"/>
    <w:rsid w:val="003F47DF"/>
    <w:rsid w:val="003F485B"/>
    <w:rsid w:val="003F54EF"/>
    <w:rsid w:val="003F6044"/>
    <w:rsid w:val="003F61B4"/>
    <w:rsid w:val="003F6347"/>
    <w:rsid w:val="003F68E9"/>
    <w:rsid w:val="003F6BA0"/>
    <w:rsid w:val="003F6DE6"/>
    <w:rsid w:val="003F7546"/>
    <w:rsid w:val="003F75F2"/>
    <w:rsid w:val="003F7C50"/>
    <w:rsid w:val="00400252"/>
    <w:rsid w:val="0040042B"/>
    <w:rsid w:val="0040075A"/>
    <w:rsid w:val="00400862"/>
    <w:rsid w:val="00400893"/>
    <w:rsid w:val="00400A9F"/>
    <w:rsid w:val="00400D49"/>
    <w:rsid w:val="00400D73"/>
    <w:rsid w:val="004010E0"/>
    <w:rsid w:val="00402251"/>
    <w:rsid w:val="004027D6"/>
    <w:rsid w:val="00402B72"/>
    <w:rsid w:val="0040392E"/>
    <w:rsid w:val="00403AF2"/>
    <w:rsid w:val="00403CEF"/>
    <w:rsid w:val="00403E01"/>
    <w:rsid w:val="0040490B"/>
    <w:rsid w:val="00405F03"/>
    <w:rsid w:val="00406307"/>
    <w:rsid w:val="0040630D"/>
    <w:rsid w:val="00406710"/>
    <w:rsid w:val="00406793"/>
    <w:rsid w:val="0040749E"/>
    <w:rsid w:val="004077F3"/>
    <w:rsid w:val="00407B9B"/>
    <w:rsid w:val="00410E41"/>
    <w:rsid w:val="00410EB8"/>
    <w:rsid w:val="00411272"/>
    <w:rsid w:val="004126A7"/>
    <w:rsid w:val="004127C2"/>
    <w:rsid w:val="004130D9"/>
    <w:rsid w:val="0041325D"/>
    <w:rsid w:val="00413556"/>
    <w:rsid w:val="004136E9"/>
    <w:rsid w:val="0041426D"/>
    <w:rsid w:val="0041547D"/>
    <w:rsid w:val="00415589"/>
    <w:rsid w:val="004157C6"/>
    <w:rsid w:val="00415A41"/>
    <w:rsid w:val="00415B0A"/>
    <w:rsid w:val="00415BFD"/>
    <w:rsid w:val="004160BD"/>
    <w:rsid w:val="004171A9"/>
    <w:rsid w:val="00417599"/>
    <w:rsid w:val="004177D1"/>
    <w:rsid w:val="0041781B"/>
    <w:rsid w:val="0041796E"/>
    <w:rsid w:val="00417A06"/>
    <w:rsid w:val="004202EB"/>
    <w:rsid w:val="004208A7"/>
    <w:rsid w:val="00420D00"/>
    <w:rsid w:val="00420F24"/>
    <w:rsid w:val="004216E4"/>
    <w:rsid w:val="0042178C"/>
    <w:rsid w:val="004218AC"/>
    <w:rsid w:val="00421B74"/>
    <w:rsid w:val="00421C9B"/>
    <w:rsid w:val="00421D6A"/>
    <w:rsid w:val="00421F38"/>
    <w:rsid w:val="00422717"/>
    <w:rsid w:val="00422DFC"/>
    <w:rsid w:val="00423212"/>
    <w:rsid w:val="004232F9"/>
    <w:rsid w:val="004240EF"/>
    <w:rsid w:val="00424874"/>
    <w:rsid w:val="004248B9"/>
    <w:rsid w:val="00424C1D"/>
    <w:rsid w:val="00425051"/>
    <w:rsid w:val="004258F8"/>
    <w:rsid w:val="00425D07"/>
    <w:rsid w:val="004265FF"/>
    <w:rsid w:val="0042704F"/>
    <w:rsid w:val="0042732B"/>
    <w:rsid w:val="00427342"/>
    <w:rsid w:val="00427A8B"/>
    <w:rsid w:val="00430545"/>
    <w:rsid w:val="00430A88"/>
    <w:rsid w:val="00430B22"/>
    <w:rsid w:val="00430CB4"/>
    <w:rsid w:val="004318A0"/>
    <w:rsid w:val="00431E77"/>
    <w:rsid w:val="004330CA"/>
    <w:rsid w:val="0043350A"/>
    <w:rsid w:val="00433A70"/>
    <w:rsid w:val="004346A0"/>
    <w:rsid w:val="00434A0E"/>
    <w:rsid w:val="004353D5"/>
    <w:rsid w:val="00435877"/>
    <w:rsid w:val="00435DB6"/>
    <w:rsid w:val="00436327"/>
    <w:rsid w:val="00436624"/>
    <w:rsid w:val="00436B61"/>
    <w:rsid w:val="00436C0C"/>
    <w:rsid w:val="00437195"/>
    <w:rsid w:val="004374E0"/>
    <w:rsid w:val="00437864"/>
    <w:rsid w:val="00437EB1"/>
    <w:rsid w:val="004408F2"/>
    <w:rsid w:val="00440F5C"/>
    <w:rsid w:val="00441066"/>
    <w:rsid w:val="0044117C"/>
    <w:rsid w:val="00441731"/>
    <w:rsid w:val="00441A8E"/>
    <w:rsid w:val="00441C9F"/>
    <w:rsid w:val="00441FF5"/>
    <w:rsid w:val="00442823"/>
    <w:rsid w:val="00442BD2"/>
    <w:rsid w:val="00443055"/>
    <w:rsid w:val="004432EF"/>
    <w:rsid w:val="004440C2"/>
    <w:rsid w:val="004440EB"/>
    <w:rsid w:val="00444163"/>
    <w:rsid w:val="00444213"/>
    <w:rsid w:val="00444A79"/>
    <w:rsid w:val="00444A89"/>
    <w:rsid w:val="00444B73"/>
    <w:rsid w:val="00444B9F"/>
    <w:rsid w:val="00444FF3"/>
    <w:rsid w:val="00445000"/>
    <w:rsid w:val="0044540A"/>
    <w:rsid w:val="00445994"/>
    <w:rsid w:val="00445BD2"/>
    <w:rsid w:val="00445F72"/>
    <w:rsid w:val="00446BC5"/>
    <w:rsid w:val="00446D19"/>
    <w:rsid w:val="00446E19"/>
    <w:rsid w:val="00446E37"/>
    <w:rsid w:val="0044702C"/>
    <w:rsid w:val="004477FB"/>
    <w:rsid w:val="0045060C"/>
    <w:rsid w:val="004509B6"/>
    <w:rsid w:val="00450AE6"/>
    <w:rsid w:val="00450C27"/>
    <w:rsid w:val="00450F65"/>
    <w:rsid w:val="00451837"/>
    <w:rsid w:val="00451B0B"/>
    <w:rsid w:val="00453ACB"/>
    <w:rsid w:val="00453B47"/>
    <w:rsid w:val="00454007"/>
    <w:rsid w:val="00454504"/>
    <w:rsid w:val="00454551"/>
    <w:rsid w:val="004545AC"/>
    <w:rsid w:val="00454EB5"/>
    <w:rsid w:val="004550A6"/>
    <w:rsid w:val="0045529E"/>
    <w:rsid w:val="00455332"/>
    <w:rsid w:val="004556C8"/>
    <w:rsid w:val="00455A57"/>
    <w:rsid w:val="00455A9D"/>
    <w:rsid w:val="00455C0B"/>
    <w:rsid w:val="00455EC2"/>
    <w:rsid w:val="0045677C"/>
    <w:rsid w:val="004567BD"/>
    <w:rsid w:val="004568E3"/>
    <w:rsid w:val="00456B47"/>
    <w:rsid w:val="004577A0"/>
    <w:rsid w:val="0045784E"/>
    <w:rsid w:val="00457DF2"/>
    <w:rsid w:val="00457FE2"/>
    <w:rsid w:val="004602BA"/>
    <w:rsid w:val="0046069C"/>
    <w:rsid w:val="004610E7"/>
    <w:rsid w:val="0046113B"/>
    <w:rsid w:val="00461260"/>
    <w:rsid w:val="004612F7"/>
    <w:rsid w:val="004618A6"/>
    <w:rsid w:val="004620F3"/>
    <w:rsid w:val="0046211C"/>
    <w:rsid w:val="004625D3"/>
    <w:rsid w:val="00462A95"/>
    <w:rsid w:val="00462B16"/>
    <w:rsid w:val="00462D43"/>
    <w:rsid w:val="00462D8D"/>
    <w:rsid w:val="00462DD1"/>
    <w:rsid w:val="0046320C"/>
    <w:rsid w:val="004632A7"/>
    <w:rsid w:val="00463339"/>
    <w:rsid w:val="004634F2"/>
    <w:rsid w:val="00464BCA"/>
    <w:rsid w:val="00464FF3"/>
    <w:rsid w:val="0046534D"/>
    <w:rsid w:val="00465906"/>
    <w:rsid w:val="00465DCC"/>
    <w:rsid w:val="00466216"/>
    <w:rsid w:val="00466900"/>
    <w:rsid w:val="004669C8"/>
    <w:rsid w:val="00466AC9"/>
    <w:rsid w:val="00466F7E"/>
    <w:rsid w:val="00467265"/>
    <w:rsid w:val="004672BD"/>
    <w:rsid w:val="00470BE2"/>
    <w:rsid w:val="00470D5B"/>
    <w:rsid w:val="004714F5"/>
    <w:rsid w:val="00471989"/>
    <w:rsid w:val="00471B55"/>
    <w:rsid w:val="00471D76"/>
    <w:rsid w:val="00471F52"/>
    <w:rsid w:val="00472118"/>
    <w:rsid w:val="00472478"/>
    <w:rsid w:val="004724A7"/>
    <w:rsid w:val="00472C03"/>
    <w:rsid w:val="00472D29"/>
    <w:rsid w:val="00473662"/>
    <w:rsid w:val="0047390C"/>
    <w:rsid w:val="00473CA4"/>
    <w:rsid w:val="0047473E"/>
    <w:rsid w:val="00474B5E"/>
    <w:rsid w:val="00475110"/>
    <w:rsid w:val="00475445"/>
    <w:rsid w:val="004757F2"/>
    <w:rsid w:val="004758F7"/>
    <w:rsid w:val="00475A5B"/>
    <w:rsid w:val="00475AA3"/>
    <w:rsid w:val="00475E03"/>
    <w:rsid w:val="0047648E"/>
    <w:rsid w:val="004766EC"/>
    <w:rsid w:val="00476811"/>
    <w:rsid w:val="004768FF"/>
    <w:rsid w:val="00477173"/>
    <w:rsid w:val="0047731C"/>
    <w:rsid w:val="00477D7C"/>
    <w:rsid w:val="00477EE7"/>
    <w:rsid w:val="004806E0"/>
    <w:rsid w:val="0048082F"/>
    <w:rsid w:val="0048105D"/>
    <w:rsid w:val="00481A9A"/>
    <w:rsid w:val="00481F4D"/>
    <w:rsid w:val="00481FE7"/>
    <w:rsid w:val="004824D6"/>
    <w:rsid w:val="00482CF1"/>
    <w:rsid w:val="00483200"/>
    <w:rsid w:val="00483591"/>
    <w:rsid w:val="00483778"/>
    <w:rsid w:val="00483B22"/>
    <w:rsid w:val="00483B5A"/>
    <w:rsid w:val="00483D92"/>
    <w:rsid w:val="00483E5F"/>
    <w:rsid w:val="00483F6B"/>
    <w:rsid w:val="00484655"/>
    <w:rsid w:val="004847A4"/>
    <w:rsid w:val="00484B21"/>
    <w:rsid w:val="00484B26"/>
    <w:rsid w:val="00484BE1"/>
    <w:rsid w:val="00485F34"/>
    <w:rsid w:val="00486123"/>
    <w:rsid w:val="00486995"/>
    <w:rsid w:val="00486C8A"/>
    <w:rsid w:val="004871C7"/>
    <w:rsid w:val="00487A56"/>
    <w:rsid w:val="00487B7E"/>
    <w:rsid w:val="00487D97"/>
    <w:rsid w:val="004903DD"/>
    <w:rsid w:val="00490BA0"/>
    <w:rsid w:val="00490F54"/>
    <w:rsid w:val="0049101B"/>
    <w:rsid w:val="0049104D"/>
    <w:rsid w:val="004912A7"/>
    <w:rsid w:val="00491C0A"/>
    <w:rsid w:val="00491DFF"/>
    <w:rsid w:val="0049269D"/>
    <w:rsid w:val="00493756"/>
    <w:rsid w:val="004942C8"/>
    <w:rsid w:val="004942DE"/>
    <w:rsid w:val="0049482C"/>
    <w:rsid w:val="00494E58"/>
    <w:rsid w:val="00494EC9"/>
    <w:rsid w:val="004950BD"/>
    <w:rsid w:val="00495105"/>
    <w:rsid w:val="0049558E"/>
    <w:rsid w:val="00495685"/>
    <w:rsid w:val="0049591B"/>
    <w:rsid w:val="0049604D"/>
    <w:rsid w:val="0049637F"/>
    <w:rsid w:val="004967C1"/>
    <w:rsid w:val="00496937"/>
    <w:rsid w:val="00496CF0"/>
    <w:rsid w:val="00496E87"/>
    <w:rsid w:val="00496ED5"/>
    <w:rsid w:val="00496FFA"/>
    <w:rsid w:val="00497C40"/>
    <w:rsid w:val="004A03B7"/>
    <w:rsid w:val="004A0608"/>
    <w:rsid w:val="004A07C8"/>
    <w:rsid w:val="004A09F6"/>
    <w:rsid w:val="004A0F74"/>
    <w:rsid w:val="004A11E3"/>
    <w:rsid w:val="004A1AF7"/>
    <w:rsid w:val="004A1F55"/>
    <w:rsid w:val="004A201F"/>
    <w:rsid w:val="004A212C"/>
    <w:rsid w:val="004A28AC"/>
    <w:rsid w:val="004A296B"/>
    <w:rsid w:val="004A29AD"/>
    <w:rsid w:val="004A29F2"/>
    <w:rsid w:val="004A3134"/>
    <w:rsid w:val="004A3179"/>
    <w:rsid w:val="004A3ECB"/>
    <w:rsid w:val="004A4BD6"/>
    <w:rsid w:val="004A4D42"/>
    <w:rsid w:val="004A513D"/>
    <w:rsid w:val="004A5520"/>
    <w:rsid w:val="004A5E6A"/>
    <w:rsid w:val="004A659A"/>
    <w:rsid w:val="004A6BCA"/>
    <w:rsid w:val="004A6CB1"/>
    <w:rsid w:val="004A6DD9"/>
    <w:rsid w:val="004A710F"/>
    <w:rsid w:val="004A711F"/>
    <w:rsid w:val="004A7D92"/>
    <w:rsid w:val="004B004C"/>
    <w:rsid w:val="004B04B9"/>
    <w:rsid w:val="004B0779"/>
    <w:rsid w:val="004B10C3"/>
    <w:rsid w:val="004B1492"/>
    <w:rsid w:val="004B1AB8"/>
    <w:rsid w:val="004B1B1B"/>
    <w:rsid w:val="004B2C42"/>
    <w:rsid w:val="004B2D15"/>
    <w:rsid w:val="004B2E7D"/>
    <w:rsid w:val="004B31D9"/>
    <w:rsid w:val="004B3469"/>
    <w:rsid w:val="004B35B7"/>
    <w:rsid w:val="004B3B56"/>
    <w:rsid w:val="004B3EBD"/>
    <w:rsid w:val="004B4829"/>
    <w:rsid w:val="004B49D3"/>
    <w:rsid w:val="004B49F5"/>
    <w:rsid w:val="004B4AF5"/>
    <w:rsid w:val="004B52E6"/>
    <w:rsid w:val="004B6141"/>
    <w:rsid w:val="004B6452"/>
    <w:rsid w:val="004B699A"/>
    <w:rsid w:val="004B6DB4"/>
    <w:rsid w:val="004B7126"/>
    <w:rsid w:val="004B7224"/>
    <w:rsid w:val="004B73BE"/>
    <w:rsid w:val="004C02D2"/>
    <w:rsid w:val="004C076D"/>
    <w:rsid w:val="004C0C38"/>
    <w:rsid w:val="004C0DD9"/>
    <w:rsid w:val="004C1F8D"/>
    <w:rsid w:val="004C218E"/>
    <w:rsid w:val="004C21E9"/>
    <w:rsid w:val="004C28CE"/>
    <w:rsid w:val="004C2D32"/>
    <w:rsid w:val="004C2F2F"/>
    <w:rsid w:val="004C34B1"/>
    <w:rsid w:val="004C3A5E"/>
    <w:rsid w:val="004C3C53"/>
    <w:rsid w:val="004C3DF4"/>
    <w:rsid w:val="004C4E6E"/>
    <w:rsid w:val="004C5C5F"/>
    <w:rsid w:val="004C5D0A"/>
    <w:rsid w:val="004C5E94"/>
    <w:rsid w:val="004C6618"/>
    <w:rsid w:val="004C6630"/>
    <w:rsid w:val="004C665B"/>
    <w:rsid w:val="004C6726"/>
    <w:rsid w:val="004C6960"/>
    <w:rsid w:val="004C6EA9"/>
    <w:rsid w:val="004C7165"/>
    <w:rsid w:val="004C735C"/>
    <w:rsid w:val="004C754F"/>
    <w:rsid w:val="004D04F0"/>
    <w:rsid w:val="004D05AE"/>
    <w:rsid w:val="004D1035"/>
    <w:rsid w:val="004D10AA"/>
    <w:rsid w:val="004D1115"/>
    <w:rsid w:val="004D11E7"/>
    <w:rsid w:val="004D153F"/>
    <w:rsid w:val="004D1A3E"/>
    <w:rsid w:val="004D1AA3"/>
    <w:rsid w:val="004D1D60"/>
    <w:rsid w:val="004D2592"/>
    <w:rsid w:val="004D26EF"/>
    <w:rsid w:val="004D2BA9"/>
    <w:rsid w:val="004D2EB6"/>
    <w:rsid w:val="004D32D8"/>
    <w:rsid w:val="004D3396"/>
    <w:rsid w:val="004D35E0"/>
    <w:rsid w:val="004D38B5"/>
    <w:rsid w:val="004D39A3"/>
    <w:rsid w:val="004D3A26"/>
    <w:rsid w:val="004D3A79"/>
    <w:rsid w:val="004D48B9"/>
    <w:rsid w:val="004D4D26"/>
    <w:rsid w:val="004D4D38"/>
    <w:rsid w:val="004D5AEE"/>
    <w:rsid w:val="004D5B95"/>
    <w:rsid w:val="004D61FF"/>
    <w:rsid w:val="004D677D"/>
    <w:rsid w:val="004D6FBE"/>
    <w:rsid w:val="004D700E"/>
    <w:rsid w:val="004D70C7"/>
    <w:rsid w:val="004D725E"/>
    <w:rsid w:val="004D7468"/>
    <w:rsid w:val="004D74F9"/>
    <w:rsid w:val="004E0027"/>
    <w:rsid w:val="004E0329"/>
    <w:rsid w:val="004E0D19"/>
    <w:rsid w:val="004E0E98"/>
    <w:rsid w:val="004E0FCE"/>
    <w:rsid w:val="004E11BA"/>
    <w:rsid w:val="004E1314"/>
    <w:rsid w:val="004E14EB"/>
    <w:rsid w:val="004E1758"/>
    <w:rsid w:val="004E1A52"/>
    <w:rsid w:val="004E26CA"/>
    <w:rsid w:val="004E2AD7"/>
    <w:rsid w:val="004E2BC4"/>
    <w:rsid w:val="004E2FFF"/>
    <w:rsid w:val="004E3084"/>
    <w:rsid w:val="004E33F1"/>
    <w:rsid w:val="004E3513"/>
    <w:rsid w:val="004E3AE3"/>
    <w:rsid w:val="004E3BBD"/>
    <w:rsid w:val="004E3F7C"/>
    <w:rsid w:val="004E4E0A"/>
    <w:rsid w:val="004E4E92"/>
    <w:rsid w:val="004E4F2B"/>
    <w:rsid w:val="004E5636"/>
    <w:rsid w:val="004E5A98"/>
    <w:rsid w:val="004E5B23"/>
    <w:rsid w:val="004E5F96"/>
    <w:rsid w:val="004E64B0"/>
    <w:rsid w:val="004E689B"/>
    <w:rsid w:val="004E69DD"/>
    <w:rsid w:val="004E6A46"/>
    <w:rsid w:val="004E6D65"/>
    <w:rsid w:val="004E6D93"/>
    <w:rsid w:val="004E79AB"/>
    <w:rsid w:val="004E7E06"/>
    <w:rsid w:val="004E7EAF"/>
    <w:rsid w:val="004E7F78"/>
    <w:rsid w:val="004F0275"/>
    <w:rsid w:val="004F091F"/>
    <w:rsid w:val="004F1311"/>
    <w:rsid w:val="004F1472"/>
    <w:rsid w:val="004F1620"/>
    <w:rsid w:val="004F178A"/>
    <w:rsid w:val="004F1EEB"/>
    <w:rsid w:val="004F1F71"/>
    <w:rsid w:val="004F24D8"/>
    <w:rsid w:val="004F2661"/>
    <w:rsid w:val="004F2A11"/>
    <w:rsid w:val="004F332A"/>
    <w:rsid w:val="004F3341"/>
    <w:rsid w:val="004F3420"/>
    <w:rsid w:val="004F3479"/>
    <w:rsid w:val="004F3833"/>
    <w:rsid w:val="004F3CAE"/>
    <w:rsid w:val="004F421E"/>
    <w:rsid w:val="004F4FEB"/>
    <w:rsid w:val="004F531D"/>
    <w:rsid w:val="004F575C"/>
    <w:rsid w:val="004F589F"/>
    <w:rsid w:val="004F5D40"/>
    <w:rsid w:val="004F6034"/>
    <w:rsid w:val="004F627D"/>
    <w:rsid w:val="004F6302"/>
    <w:rsid w:val="004F6322"/>
    <w:rsid w:val="004F6B0E"/>
    <w:rsid w:val="004F7352"/>
    <w:rsid w:val="004F7633"/>
    <w:rsid w:val="004F7750"/>
    <w:rsid w:val="004F7C96"/>
    <w:rsid w:val="004F7D69"/>
    <w:rsid w:val="004F7EE3"/>
    <w:rsid w:val="00500153"/>
    <w:rsid w:val="00500233"/>
    <w:rsid w:val="00500299"/>
    <w:rsid w:val="005002E2"/>
    <w:rsid w:val="00500358"/>
    <w:rsid w:val="005005B1"/>
    <w:rsid w:val="0050076E"/>
    <w:rsid w:val="00500A36"/>
    <w:rsid w:val="00500C16"/>
    <w:rsid w:val="00500DCF"/>
    <w:rsid w:val="00500E85"/>
    <w:rsid w:val="00500F82"/>
    <w:rsid w:val="00501579"/>
    <w:rsid w:val="005015FA"/>
    <w:rsid w:val="005023FE"/>
    <w:rsid w:val="005025B8"/>
    <w:rsid w:val="005025C4"/>
    <w:rsid w:val="00502657"/>
    <w:rsid w:val="00502D73"/>
    <w:rsid w:val="00502F2C"/>
    <w:rsid w:val="0050488E"/>
    <w:rsid w:val="005049F6"/>
    <w:rsid w:val="00504D4B"/>
    <w:rsid w:val="00505053"/>
    <w:rsid w:val="00505407"/>
    <w:rsid w:val="0050556F"/>
    <w:rsid w:val="00505A3B"/>
    <w:rsid w:val="00505DBF"/>
    <w:rsid w:val="0050620F"/>
    <w:rsid w:val="00506376"/>
    <w:rsid w:val="00506662"/>
    <w:rsid w:val="00506BF6"/>
    <w:rsid w:val="00507677"/>
    <w:rsid w:val="005109E9"/>
    <w:rsid w:val="00510CF1"/>
    <w:rsid w:val="00510E3A"/>
    <w:rsid w:val="0051120B"/>
    <w:rsid w:val="00511B48"/>
    <w:rsid w:val="00511F65"/>
    <w:rsid w:val="00512129"/>
    <w:rsid w:val="00512674"/>
    <w:rsid w:val="005126B4"/>
    <w:rsid w:val="005128D2"/>
    <w:rsid w:val="005128F1"/>
    <w:rsid w:val="00512DDB"/>
    <w:rsid w:val="00512ED1"/>
    <w:rsid w:val="00512F1B"/>
    <w:rsid w:val="00512F23"/>
    <w:rsid w:val="0051335C"/>
    <w:rsid w:val="00513970"/>
    <w:rsid w:val="00513A79"/>
    <w:rsid w:val="00513F30"/>
    <w:rsid w:val="00514AB5"/>
    <w:rsid w:val="00514D4F"/>
    <w:rsid w:val="005159A2"/>
    <w:rsid w:val="00515A51"/>
    <w:rsid w:val="0051604B"/>
    <w:rsid w:val="005167BD"/>
    <w:rsid w:val="0051682A"/>
    <w:rsid w:val="00516E6E"/>
    <w:rsid w:val="00516EE4"/>
    <w:rsid w:val="00516FFE"/>
    <w:rsid w:val="005172CD"/>
    <w:rsid w:val="00517460"/>
    <w:rsid w:val="00517531"/>
    <w:rsid w:val="005175C5"/>
    <w:rsid w:val="005175F7"/>
    <w:rsid w:val="005201D5"/>
    <w:rsid w:val="0052023B"/>
    <w:rsid w:val="0052086D"/>
    <w:rsid w:val="00520963"/>
    <w:rsid w:val="00520F21"/>
    <w:rsid w:val="0052146D"/>
    <w:rsid w:val="0052163C"/>
    <w:rsid w:val="00521A4E"/>
    <w:rsid w:val="00521C13"/>
    <w:rsid w:val="00521D11"/>
    <w:rsid w:val="00521DF0"/>
    <w:rsid w:val="005224AA"/>
    <w:rsid w:val="005229EF"/>
    <w:rsid w:val="00522BFB"/>
    <w:rsid w:val="0052369E"/>
    <w:rsid w:val="0052373D"/>
    <w:rsid w:val="00523A26"/>
    <w:rsid w:val="00523E60"/>
    <w:rsid w:val="005241B7"/>
    <w:rsid w:val="005242FA"/>
    <w:rsid w:val="0052431E"/>
    <w:rsid w:val="005244D7"/>
    <w:rsid w:val="00524E81"/>
    <w:rsid w:val="0052547F"/>
    <w:rsid w:val="00526025"/>
    <w:rsid w:val="00526084"/>
    <w:rsid w:val="005261F5"/>
    <w:rsid w:val="00526492"/>
    <w:rsid w:val="005264D4"/>
    <w:rsid w:val="005266F6"/>
    <w:rsid w:val="00526E73"/>
    <w:rsid w:val="00527108"/>
    <w:rsid w:val="00527F9E"/>
    <w:rsid w:val="00527FEF"/>
    <w:rsid w:val="005304F7"/>
    <w:rsid w:val="0053076A"/>
    <w:rsid w:val="005307EA"/>
    <w:rsid w:val="00530B94"/>
    <w:rsid w:val="005319EB"/>
    <w:rsid w:val="00531F53"/>
    <w:rsid w:val="00532109"/>
    <w:rsid w:val="00532227"/>
    <w:rsid w:val="0053244E"/>
    <w:rsid w:val="005324BE"/>
    <w:rsid w:val="00532B50"/>
    <w:rsid w:val="0053315E"/>
    <w:rsid w:val="005331AA"/>
    <w:rsid w:val="005335C3"/>
    <w:rsid w:val="00533D51"/>
    <w:rsid w:val="00533E27"/>
    <w:rsid w:val="00534071"/>
    <w:rsid w:val="005344D9"/>
    <w:rsid w:val="00535021"/>
    <w:rsid w:val="00535A65"/>
    <w:rsid w:val="00535C30"/>
    <w:rsid w:val="00535EB9"/>
    <w:rsid w:val="00535EE2"/>
    <w:rsid w:val="0053619B"/>
    <w:rsid w:val="00536D4A"/>
    <w:rsid w:val="00537015"/>
    <w:rsid w:val="00537534"/>
    <w:rsid w:val="00537538"/>
    <w:rsid w:val="0053774B"/>
    <w:rsid w:val="00537DAF"/>
    <w:rsid w:val="00537F23"/>
    <w:rsid w:val="0054082A"/>
    <w:rsid w:val="00540ECB"/>
    <w:rsid w:val="00542215"/>
    <w:rsid w:val="005425F0"/>
    <w:rsid w:val="00542A8F"/>
    <w:rsid w:val="00542FEC"/>
    <w:rsid w:val="005432D0"/>
    <w:rsid w:val="0054331D"/>
    <w:rsid w:val="005433AF"/>
    <w:rsid w:val="00543600"/>
    <w:rsid w:val="0054374C"/>
    <w:rsid w:val="005438FA"/>
    <w:rsid w:val="00544419"/>
    <w:rsid w:val="0054462E"/>
    <w:rsid w:val="00545342"/>
    <w:rsid w:val="0054534E"/>
    <w:rsid w:val="00545467"/>
    <w:rsid w:val="00545504"/>
    <w:rsid w:val="005455A6"/>
    <w:rsid w:val="00545EDF"/>
    <w:rsid w:val="005460B0"/>
    <w:rsid w:val="005468EC"/>
    <w:rsid w:val="0054692D"/>
    <w:rsid w:val="00546A44"/>
    <w:rsid w:val="00546BF1"/>
    <w:rsid w:val="00546E68"/>
    <w:rsid w:val="00546EDE"/>
    <w:rsid w:val="00547209"/>
    <w:rsid w:val="005473E5"/>
    <w:rsid w:val="005479BC"/>
    <w:rsid w:val="00547FC1"/>
    <w:rsid w:val="00550045"/>
    <w:rsid w:val="005500B2"/>
    <w:rsid w:val="005500B9"/>
    <w:rsid w:val="0055013B"/>
    <w:rsid w:val="00550784"/>
    <w:rsid w:val="00550855"/>
    <w:rsid w:val="0055107B"/>
    <w:rsid w:val="00551180"/>
    <w:rsid w:val="005516A8"/>
    <w:rsid w:val="00551EB7"/>
    <w:rsid w:val="0055218E"/>
    <w:rsid w:val="0055291C"/>
    <w:rsid w:val="00552941"/>
    <w:rsid w:val="005529F4"/>
    <w:rsid w:val="00552C33"/>
    <w:rsid w:val="005531AA"/>
    <w:rsid w:val="005534BA"/>
    <w:rsid w:val="00554101"/>
    <w:rsid w:val="005548A2"/>
    <w:rsid w:val="00555268"/>
    <w:rsid w:val="005555D8"/>
    <w:rsid w:val="005557AF"/>
    <w:rsid w:val="00555910"/>
    <w:rsid w:val="00555942"/>
    <w:rsid w:val="00556460"/>
    <w:rsid w:val="00556996"/>
    <w:rsid w:val="00556ACC"/>
    <w:rsid w:val="00556CE9"/>
    <w:rsid w:val="00557262"/>
    <w:rsid w:val="00557359"/>
    <w:rsid w:val="00557FF2"/>
    <w:rsid w:val="005602AF"/>
    <w:rsid w:val="00560476"/>
    <w:rsid w:val="0056067A"/>
    <w:rsid w:val="00560827"/>
    <w:rsid w:val="00561239"/>
    <w:rsid w:val="00561456"/>
    <w:rsid w:val="00561942"/>
    <w:rsid w:val="00561AA5"/>
    <w:rsid w:val="00561FDF"/>
    <w:rsid w:val="005621A8"/>
    <w:rsid w:val="00562FCD"/>
    <w:rsid w:val="005630CC"/>
    <w:rsid w:val="00563126"/>
    <w:rsid w:val="005631EF"/>
    <w:rsid w:val="005632D2"/>
    <w:rsid w:val="005635EF"/>
    <w:rsid w:val="00563761"/>
    <w:rsid w:val="00563806"/>
    <w:rsid w:val="005645AC"/>
    <w:rsid w:val="005647CE"/>
    <w:rsid w:val="005651DF"/>
    <w:rsid w:val="005653FC"/>
    <w:rsid w:val="00565625"/>
    <w:rsid w:val="00565A91"/>
    <w:rsid w:val="005661AF"/>
    <w:rsid w:val="005665A6"/>
    <w:rsid w:val="005665FA"/>
    <w:rsid w:val="0056672A"/>
    <w:rsid w:val="005668DC"/>
    <w:rsid w:val="00566A14"/>
    <w:rsid w:val="00566A79"/>
    <w:rsid w:val="0056710A"/>
    <w:rsid w:val="0057006C"/>
    <w:rsid w:val="005702C0"/>
    <w:rsid w:val="00570900"/>
    <w:rsid w:val="00571B19"/>
    <w:rsid w:val="0057202A"/>
    <w:rsid w:val="00572413"/>
    <w:rsid w:val="00572592"/>
    <w:rsid w:val="00572B57"/>
    <w:rsid w:val="00572C44"/>
    <w:rsid w:val="0057322F"/>
    <w:rsid w:val="00573B28"/>
    <w:rsid w:val="00573BA6"/>
    <w:rsid w:val="005742BE"/>
    <w:rsid w:val="00574354"/>
    <w:rsid w:val="0057444B"/>
    <w:rsid w:val="00574583"/>
    <w:rsid w:val="005747FC"/>
    <w:rsid w:val="00574D40"/>
    <w:rsid w:val="005754A9"/>
    <w:rsid w:val="00575EA7"/>
    <w:rsid w:val="005760DF"/>
    <w:rsid w:val="00577804"/>
    <w:rsid w:val="005778F2"/>
    <w:rsid w:val="00577AC4"/>
    <w:rsid w:val="005803B9"/>
    <w:rsid w:val="0058055E"/>
    <w:rsid w:val="00580AA2"/>
    <w:rsid w:val="00581437"/>
    <w:rsid w:val="00581BE8"/>
    <w:rsid w:val="00581C87"/>
    <w:rsid w:val="00581FF8"/>
    <w:rsid w:val="0058205C"/>
    <w:rsid w:val="005826B2"/>
    <w:rsid w:val="0058281D"/>
    <w:rsid w:val="005828FC"/>
    <w:rsid w:val="00582982"/>
    <w:rsid w:val="00582CB0"/>
    <w:rsid w:val="00582E2D"/>
    <w:rsid w:val="005846B6"/>
    <w:rsid w:val="00584B74"/>
    <w:rsid w:val="00585572"/>
    <w:rsid w:val="005855FB"/>
    <w:rsid w:val="00585E44"/>
    <w:rsid w:val="0058669D"/>
    <w:rsid w:val="00586974"/>
    <w:rsid w:val="00586CD7"/>
    <w:rsid w:val="005877FF"/>
    <w:rsid w:val="0058785C"/>
    <w:rsid w:val="00587BF6"/>
    <w:rsid w:val="00587E24"/>
    <w:rsid w:val="00587E63"/>
    <w:rsid w:val="00587F1B"/>
    <w:rsid w:val="00587F2A"/>
    <w:rsid w:val="005903CB"/>
    <w:rsid w:val="00590528"/>
    <w:rsid w:val="00590530"/>
    <w:rsid w:val="0059065E"/>
    <w:rsid w:val="00590E37"/>
    <w:rsid w:val="00591042"/>
    <w:rsid w:val="0059124F"/>
    <w:rsid w:val="005917CF"/>
    <w:rsid w:val="00591B1F"/>
    <w:rsid w:val="00591B9B"/>
    <w:rsid w:val="00591D78"/>
    <w:rsid w:val="00591D7E"/>
    <w:rsid w:val="00592063"/>
    <w:rsid w:val="005923C0"/>
    <w:rsid w:val="00592D30"/>
    <w:rsid w:val="00592E70"/>
    <w:rsid w:val="0059345B"/>
    <w:rsid w:val="00593B9B"/>
    <w:rsid w:val="00593D3A"/>
    <w:rsid w:val="00593DF0"/>
    <w:rsid w:val="00593F17"/>
    <w:rsid w:val="005940F3"/>
    <w:rsid w:val="00594238"/>
    <w:rsid w:val="0059428A"/>
    <w:rsid w:val="005944D5"/>
    <w:rsid w:val="005951AC"/>
    <w:rsid w:val="00595404"/>
    <w:rsid w:val="005958DA"/>
    <w:rsid w:val="005958F6"/>
    <w:rsid w:val="00595A32"/>
    <w:rsid w:val="00595BA2"/>
    <w:rsid w:val="00596334"/>
    <w:rsid w:val="0059653B"/>
    <w:rsid w:val="0059699E"/>
    <w:rsid w:val="005969A6"/>
    <w:rsid w:val="00597009"/>
    <w:rsid w:val="00597026"/>
    <w:rsid w:val="00597091"/>
    <w:rsid w:val="005975EF"/>
    <w:rsid w:val="00597B66"/>
    <w:rsid w:val="00597E91"/>
    <w:rsid w:val="005A0454"/>
    <w:rsid w:val="005A140B"/>
    <w:rsid w:val="005A18AE"/>
    <w:rsid w:val="005A1BF0"/>
    <w:rsid w:val="005A1C07"/>
    <w:rsid w:val="005A1C16"/>
    <w:rsid w:val="005A1DD7"/>
    <w:rsid w:val="005A2142"/>
    <w:rsid w:val="005A2AB8"/>
    <w:rsid w:val="005A311D"/>
    <w:rsid w:val="005A31A2"/>
    <w:rsid w:val="005A35A0"/>
    <w:rsid w:val="005A3DE4"/>
    <w:rsid w:val="005A497A"/>
    <w:rsid w:val="005A4A1D"/>
    <w:rsid w:val="005A5395"/>
    <w:rsid w:val="005A5784"/>
    <w:rsid w:val="005A5966"/>
    <w:rsid w:val="005A5A72"/>
    <w:rsid w:val="005A6114"/>
    <w:rsid w:val="005A635E"/>
    <w:rsid w:val="005A6629"/>
    <w:rsid w:val="005A6F57"/>
    <w:rsid w:val="005A6F8C"/>
    <w:rsid w:val="005A727F"/>
    <w:rsid w:val="005A7452"/>
    <w:rsid w:val="005A76F1"/>
    <w:rsid w:val="005A7830"/>
    <w:rsid w:val="005A7BC6"/>
    <w:rsid w:val="005A7EA2"/>
    <w:rsid w:val="005B076F"/>
    <w:rsid w:val="005B0A88"/>
    <w:rsid w:val="005B11CC"/>
    <w:rsid w:val="005B18C3"/>
    <w:rsid w:val="005B1E4C"/>
    <w:rsid w:val="005B2050"/>
    <w:rsid w:val="005B21F3"/>
    <w:rsid w:val="005B2859"/>
    <w:rsid w:val="005B2A25"/>
    <w:rsid w:val="005B2D31"/>
    <w:rsid w:val="005B31AF"/>
    <w:rsid w:val="005B36A0"/>
    <w:rsid w:val="005B4647"/>
    <w:rsid w:val="005B4FA4"/>
    <w:rsid w:val="005B504D"/>
    <w:rsid w:val="005B5931"/>
    <w:rsid w:val="005B60AE"/>
    <w:rsid w:val="005B623D"/>
    <w:rsid w:val="005B6383"/>
    <w:rsid w:val="005B677D"/>
    <w:rsid w:val="005B703D"/>
    <w:rsid w:val="005B73DD"/>
    <w:rsid w:val="005B75E0"/>
    <w:rsid w:val="005B77D5"/>
    <w:rsid w:val="005B7C31"/>
    <w:rsid w:val="005B7F90"/>
    <w:rsid w:val="005C0222"/>
    <w:rsid w:val="005C027E"/>
    <w:rsid w:val="005C168B"/>
    <w:rsid w:val="005C2162"/>
    <w:rsid w:val="005C26C5"/>
    <w:rsid w:val="005C28BA"/>
    <w:rsid w:val="005C2EED"/>
    <w:rsid w:val="005C36E0"/>
    <w:rsid w:val="005C396A"/>
    <w:rsid w:val="005C3E62"/>
    <w:rsid w:val="005C401C"/>
    <w:rsid w:val="005C54DE"/>
    <w:rsid w:val="005C5970"/>
    <w:rsid w:val="005C5CF1"/>
    <w:rsid w:val="005C6693"/>
    <w:rsid w:val="005C6AD2"/>
    <w:rsid w:val="005C7A38"/>
    <w:rsid w:val="005D014D"/>
    <w:rsid w:val="005D019D"/>
    <w:rsid w:val="005D035D"/>
    <w:rsid w:val="005D05FA"/>
    <w:rsid w:val="005D0A4E"/>
    <w:rsid w:val="005D0E90"/>
    <w:rsid w:val="005D0FFE"/>
    <w:rsid w:val="005D10A3"/>
    <w:rsid w:val="005D16C5"/>
    <w:rsid w:val="005D177B"/>
    <w:rsid w:val="005D2A2D"/>
    <w:rsid w:val="005D2BB4"/>
    <w:rsid w:val="005D2CB9"/>
    <w:rsid w:val="005D35AE"/>
    <w:rsid w:val="005D3A39"/>
    <w:rsid w:val="005D3C2D"/>
    <w:rsid w:val="005D3E91"/>
    <w:rsid w:val="005D3EFE"/>
    <w:rsid w:val="005D42AE"/>
    <w:rsid w:val="005D4914"/>
    <w:rsid w:val="005D4BFC"/>
    <w:rsid w:val="005D4D4F"/>
    <w:rsid w:val="005D4E0C"/>
    <w:rsid w:val="005D4E2F"/>
    <w:rsid w:val="005D51DD"/>
    <w:rsid w:val="005D556E"/>
    <w:rsid w:val="005D5631"/>
    <w:rsid w:val="005D56C9"/>
    <w:rsid w:val="005D58CE"/>
    <w:rsid w:val="005D597C"/>
    <w:rsid w:val="005D5DBB"/>
    <w:rsid w:val="005D6256"/>
    <w:rsid w:val="005D6753"/>
    <w:rsid w:val="005D67D4"/>
    <w:rsid w:val="005D6C1F"/>
    <w:rsid w:val="005D73B5"/>
    <w:rsid w:val="005D7A7F"/>
    <w:rsid w:val="005E03FC"/>
    <w:rsid w:val="005E0A96"/>
    <w:rsid w:val="005E0E9B"/>
    <w:rsid w:val="005E1129"/>
    <w:rsid w:val="005E1133"/>
    <w:rsid w:val="005E14F1"/>
    <w:rsid w:val="005E1755"/>
    <w:rsid w:val="005E19A9"/>
    <w:rsid w:val="005E19D5"/>
    <w:rsid w:val="005E1B31"/>
    <w:rsid w:val="005E2A63"/>
    <w:rsid w:val="005E2DFF"/>
    <w:rsid w:val="005E3707"/>
    <w:rsid w:val="005E3B46"/>
    <w:rsid w:val="005E3B6B"/>
    <w:rsid w:val="005E4006"/>
    <w:rsid w:val="005E462F"/>
    <w:rsid w:val="005E4691"/>
    <w:rsid w:val="005E4DA9"/>
    <w:rsid w:val="005E50C7"/>
    <w:rsid w:val="005E5243"/>
    <w:rsid w:val="005E5597"/>
    <w:rsid w:val="005E560C"/>
    <w:rsid w:val="005E5C7B"/>
    <w:rsid w:val="005E6DE0"/>
    <w:rsid w:val="005E6E93"/>
    <w:rsid w:val="005E6F13"/>
    <w:rsid w:val="005E6F55"/>
    <w:rsid w:val="005E7654"/>
    <w:rsid w:val="005E7C44"/>
    <w:rsid w:val="005E7C9F"/>
    <w:rsid w:val="005F0012"/>
    <w:rsid w:val="005F0964"/>
    <w:rsid w:val="005F09DF"/>
    <w:rsid w:val="005F0A00"/>
    <w:rsid w:val="005F12B1"/>
    <w:rsid w:val="005F143C"/>
    <w:rsid w:val="005F149B"/>
    <w:rsid w:val="005F1A32"/>
    <w:rsid w:val="005F1DAA"/>
    <w:rsid w:val="005F1E5D"/>
    <w:rsid w:val="005F2F0F"/>
    <w:rsid w:val="005F317C"/>
    <w:rsid w:val="005F367A"/>
    <w:rsid w:val="005F3E1F"/>
    <w:rsid w:val="005F40B6"/>
    <w:rsid w:val="005F4B7B"/>
    <w:rsid w:val="005F4C3E"/>
    <w:rsid w:val="005F4E93"/>
    <w:rsid w:val="005F558A"/>
    <w:rsid w:val="005F590D"/>
    <w:rsid w:val="005F5DB5"/>
    <w:rsid w:val="005F6134"/>
    <w:rsid w:val="005F626D"/>
    <w:rsid w:val="005F65D2"/>
    <w:rsid w:val="005F6884"/>
    <w:rsid w:val="005F68E6"/>
    <w:rsid w:val="005F749D"/>
    <w:rsid w:val="005F7BDE"/>
    <w:rsid w:val="005F7C3F"/>
    <w:rsid w:val="005F7CD1"/>
    <w:rsid w:val="005F7CD5"/>
    <w:rsid w:val="00600022"/>
    <w:rsid w:val="00600592"/>
    <w:rsid w:val="00600690"/>
    <w:rsid w:val="00600856"/>
    <w:rsid w:val="0060096B"/>
    <w:rsid w:val="00600BA8"/>
    <w:rsid w:val="0060156C"/>
    <w:rsid w:val="00602706"/>
    <w:rsid w:val="00602C9E"/>
    <w:rsid w:val="00602E51"/>
    <w:rsid w:val="00602F88"/>
    <w:rsid w:val="0060490A"/>
    <w:rsid w:val="00604A95"/>
    <w:rsid w:val="00604E85"/>
    <w:rsid w:val="00604E94"/>
    <w:rsid w:val="00605A72"/>
    <w:rsid w:val="00605C48"/>
    <w:rsid w:val="00605E5B"/>
    <w:rsid w:val="006069F3"/>
    <w:rsid w:val="00606A42"/>
    <w:rsid w:val="00606D11"/>
    <w:rsid w:val="00606E73"/>
    <w:rsid w:val="006076A6"/>
    <w:rsid w:val="00607723"/>
    <w:rsid w:val="00607A53"/>
    <w:rsid w:val="00607D69"/>
    <w:rsid w:val="00607EEA"/>
    <w:rsid w:val="006100A9"/>
    <w:rsid w:val="00610406"/>
    <w:rsid w:val="00610FB2"/>
    <w:rsid w:val="0061156B"/>
    <w:rsid w:val="0061239E"/>
    <w:rsid w:val="006125C4"/>
    <w:rsid w:val="00612638"/>
    <w:rsid w:val="00612769"/>
    <w:rsid w:val="00612784"/>
    <w:rsid w:val="00612A6D"/>
    <w:rsid w:val="00612BC0"/>
    <w:rsid w:val="00612F44"/>
    <w:rsid w:val="00613625"/>
    <w:rsid w:val="00613861"/>
    <w:rsid w:val="00613876"/>
    <w:rsid w:val="00613965"/>
    <w:rsid w:val="00613A9C"/>
    <w:rsid w:val="00614036"/>
    <w:rsid w:val="00614263"/>
    <w:rsid w:val="006142E0"/>
    <w:rsid w:val="00614AD1"/>
    <w:rsid w:val="00615091"/>
    <w:rsid w:val="00615160"/>
    <w:rsid w:val="006155B1"/>
    <w:rsid w:val="0061576A"/>
    <w:rsid w:val="006157AE"/>
    <w:rsid w:val="00615AC5"/>
    <w:rsid w:val="00615EFB"/>
    <w:rsid w:val="0061605A"/>
    <w:rsid w:val="006161B2"/>
    <w:rsid w:val="00616C19"/>
    <w:rsid w:val="00616DAE"/>
    <w:rsid w:val="006173C2"/>
    <w:rsid w:val="006173D5"/>
    <w:rsid w:val="0061743F"/>
    <w:rsid w:val="0061764A"/>
    <w:rsid w:val="0061793E"/>
    <w:rsid w:val="00617955"/>
    <w:rsid w:val="006208CD"/>
    <w:rsid w:val="00620A5E"/>
    <w:rsid w:val="00621023"/>
    <w:rsid w:val="00621167"/>
    <w:rsid w:val="0062157F"/>
    <w:rsid w:val="0062168B"/>
    <w:rsid w:val="006218FA"/>
    <w:rsid w:val="0062251E"/>
    <w:rsid w:val="006228BA"/>
    <w:rsid w:val="00622ABA"/>
    <w:rsid w:val="006231AC"/>
    <w:rsid w:val="00623F24"/>
    <w:rsid w:val="00624729"/>
    <w:rsid w:val="00624ABA"/>
    <w:rsid w:val="00624B90"/>
    <w:rsid w:val="00624EB2"/>
    <w:rsid w:val="00625F36"/>
    <w:rsid w:val="00626622"/>
    <w:rsid w:val="00626A05"/>
    <w:rsid w:val="00627251"/>
    <w:rsid w:val="00627CF0"/>
    <w:rsid w:val="00627FC7"/>
    <w:rsid w:val="0063017E"/>
    <w:rsid w:val="006301B6"/>
    <w:rsid w:val="006303B3"/>
    <w:rsid w:val="00630733"/>
    <w:rsid w:val="00630790"/>
    <w:rsid w:val="006310AB"/>
    <w:rsid w:val="006313FD"/>
    <w:rsid w:val="006318EB"/>
    <w:rsid w:val="00631DB9"/>
    <w:rsid w:val="00631F9D"/>
    <w:rsid w:val="0063222C"/>
    <w:rsid w:val="00632812"/>
    <w:rsid w:val="00632BF8"/>
    <w:rsid w:val="00632C3B"/>
    <w:rsid w:val="00632C92"/>
    <w:rsid w:val="00632E64"/>
    <w:rsid w:val="006330EA"/>
    <w:rsid w:val="00633611"/>
    <w:rsid w:val="00633E94"/>
    <w:rsid w:val="00633F66"/>
    <w:rsid w:val="00634545"/>
    <w:rsid w:val="00635039"/>
    <w:rsid w:val="0063511B"/>
    <w:rsid w:val="0063545E"/>
    <w:rsid w:val="00635474"/>
    <w:rsid w:val="00635881"/>
    <w:rsid w:val="00635F1D"/>
    <w:rsid w:val="00636B3A"/>
    <w:rsid w:val="00636D75"/>
    <w:rsid w:val="006373E5"/>
    <w:rsid w:val="00637B5C"/>
    <w:rsid w:val="00640062"/>
    <w:rsid w:val="00640836"/>
    <w:rsid w:val="00640BA2"/>
    <w:rsid w:val="00640F2C"/>
    <w:rsid w:val="0064124A"/>
    <w:rsid w:val="00641A9A"/>
    <w:rsid w:val="006423CA"/>
    <w:rsid w:val="00642531"/>
    <w:rsid w:val="006426BD"/>
    <w:rsid w:val="00643199"/>
    <w:rsid w:val="006434A9"/>
    <w:rsid w:val="0064369A"/>
    <w:rsid w:val="00643A0F"/>
    <w:rsid w:val="00643E66"/>
    <w:rsid w:val="00644217"/>
    <w:rsid w:val="006442A1"/>
    <w:rsid w:val="0064469F"/>
    <w:rsid w:val="00644746"/>
    <w:rsid w:val="00644C57"/>
    <w:rsid w:val="00644F8B"/>
    <w:rsid w:val="00644F92"/>
    <w:rsid w:val="00644FAA"/>
    <w:rsid w:val="00644FE7"/>
    <w:rsid w:val="00645083"/>
    <w:rsid w:val="006451BC"/>
    <w:rsid w:val="006452E3"/>
    <w:rsid w:val="006455AD"/>
    <w:rsid w:val="00645AC7"/>
    <w:rsid w:val="00645C06"/>
    <w:rsid w:val="00645C80"/>
    <w:rsid w:val="00645E5F"/>
    <w:rsid w:val="006463BA"/>
    <w:rsid w:val="00646453"/>
    <w:rsid w:val="00646D86"/>
    <w:rsid w:val="00647392"/>
    <w:rsid w:val="006477C0"/>
    <w:rsid w:val="006479F4"/>
    <w:rsid w:val="00647B8D"/>
    <w:rsid w:val="006506FA"/>
    <w:rsid w:val="00650F9B"/>
    <w:rsid w:val="006511E0"/>
    <w:rsid w:val="006524DA"/>
    <w:rsid w:val="006528F9"/>
    <w:rsid w:val="006529E4"/>
    <w:rsid w:val="00652CF8"/>
    <w:rsid w:val="0065337D"/>
    <w:rsid w:val="0065338F"/>
    <w:rsid w:val="0065393A"/>
    <w:rsid w:val="006548B1"/>
    <w:rsid w:val="00654A33"/>
    <w:rsid w:val="006554B8"/>
    <w:rsid w:val="006559A7"/>
    <w:rsid w:val="00655AF9"/>
    <w:rsid w:val="00655C1D"/>
    <w:rsid w:val="006561E5"/>
    <w:rsid w:val="0065630D"/>
    <w:rsid w:val="006563D3"/>
    <w:rsid w:val="00656A90"/>
    <w:rsid w:val="00656E1F"/>
    <w:rsid w:val="00656F0B"/>
    <w:rsid w:val="006578E6"/>
    <w:rsid w:val="00657CE7"/>
    <w:rsid w:val="006600AB"/>
    <w:rsid w:val="006602BD"/>
    <w:rsid w:val="0066035A"/>
    <w:rsid w:val="00661C03"/>
    <w:rsid w:val="00661D09"/>
    <w:rsid w:val="006620A9"/>
    <w:rsid w:val="006626DD"/>
    <w:rsid w:val="0066282B"/>
    <w:rsid w:val="00662B50"/>
    <w:rsid w:val="00662DE5"/>
    <w:rsid w:val="00662E51"/>
    <w:rsid w:val="00662F36"/>
    <w:rsid w:val="0066360A"/>
    <w:rsid w:val="00663892"/>
    <w:rsid w:val="00664EBE"/>
    <w:rsid w:val="00665052"/>
    <w:rsid w:val="0066550D"/>
    <w:rsid w:val="00665777"/>
    <w:rsid w:val="0066596D"/>
    <w:rsid w:val="00665CA7"/>
    <w:rsid w:val="00665CE3"/>
    <w:rsid w:val="00665DB3"/>
    <w:rsid w:val="00665FC5"/>
    <w:rsid w:val="006662C3"/>
    <w:rsid w:val="00666415"/>
    <w:rsid w:val="00666619"/>
    <w:rsid w:val="006667AC"/>
    <w:rsid w:val="00667708"/>
    <w:rsid w:val="00667946"/>
    <w:rsid w:val="00670217"/>
    <w:rsid w:val="00670D27"/>
    <w:rsid w:val="0067195E"/>
    <w:rsid w:val="006719A0"/>
    <w:rsid w:val="00671C13"/>
    <w:rsid w:val="00672236"/>
    <w:rsid w:val="0067224B"/>
    <w:rsid w:val="006726A8"/>
    <w:rsid w:val="006727FC"/>
    <w:rsid w:val="00672B23"/>
    <w:rsid w:val="00672E9B"/>
    <w:rsid w:val="006744A5"/>
    <w:rsid w:val="00674726"/>
    <w:rsid w:val="00674EA2"/>
    <w:rsid w:val="0067538C"/>
    <w:rsid w:val="00675660"/>
    <w:rsid w:val="006757BE"/>
    <w:rsid w:val="0067605A"/>
    <w:rsid w:val="0067639A"/>
    <w:rsid w:val="006769DB"/>
    <w:rsid w:val="006777DC"/>
    <w:rsid w:val="00677EBE"/>
    <w:rsid w:val="006801DB"/>
    <w:rsid w:val="00680300"/>
    <w:rsid w:val="00680A7A"/>
    <w:rsid w:val="00680B15"/>
    <w:rsid w:val="00680BEC"/>
    <w:rsid w:val="00680E85"/>
    <w:rsid w:val="00680FC2"/>
    <w:rsid w:val="006811CD"/>
    <w:rsid w:val="006813EF"/>
    <w:rsid w:val="00681877"/>
    <w:rsid w:val="00681D9B"/>
    <w:rsid w:val="00681E97"/>
    <w:rsid w:val="006824C2"/>
    <w:rsid w:val="0068275B"/>
    <w:rsid w:val="00682D00"/>
    <w:rsid w:val="00683288"/>
    <w:rsid w:val="006832CC"/>
    <w:rsid w:val="006839C2"/>
    <w:rsid w:val="00683B03"/>
    <w:rsid w:val="00683B82"/>
    <w:rsid w:val="00683FF4"/>
    <w:rsid w:val="006845E8"/>
    <w:rsid w:val="006846B2"/>
    <w:rsid w:val="006853A5"/>
    <w:rsid w:val="0068553E"/>
    <w:rsid w:val="00686B11"/>
    <w:rsid w:val="00686EFE"/>
    <w:rsid w:val="00687271"/>
    <w:rsid w:val="0069004F"/>
    <w:rsid w:val="00691351"/>
    <w:rsid w:val="006918D8"/>
    <w:rsid w:val="006919F8"/>
    <w:rsid w:val="00691CD9"/>
    <w:rsid w:val="00692150"/>
    <w:rsid w:val="006926AD"/>
    <w:rsid w:val="006927B8"/>
    <w:rsid w:val="00693847"/>
    <w:rsid w:val="00693E8C"/>
    <w:rsid w:val="00693FA1"/>
    <w:rsid w:val="0069430B"/>
    <w:rsid w:val="006947C5"/>
    <w:rsid w:val="00694992"/>
    <w:rsid w:val="00695263"/>
    <w:rsid w:val="006959B4"/>
    <w:rsid w:val="00695A10"/>
    <w:rsid w:val="00696495"/>
    <w:rsid w:val="0069671B"/>
    <w:rsid w:val="00696816"/>
    <w:rsid w:val="00696A76"/>
    <w:rsid w:val="00697838"/>
    <w:rsid w:val="006A0092"/>
    <w:rsid w:val="006A0260"/>
    <w:rsid w:val="006A0358"/>
    <w:rsid w:val="006A0AAD"/>
    <w:rsid w:val="006A0B04"/>
    <w:rsid w:val="006A0FB6"/>
    <w:rsid w:val="006A1503"/>
    <w:rsid w:val="006A164B"/>
    <w:rsid w:val="006A1F4D"/>
    <w:rsid w:val="006A1FD7"/>
    <w:rsid w:val="006A271A"/>
    <w:rsid w:val="006A2A1D"/>
    <w:rsid w:val="006A2CFE"/>
    <w:rsid w:val="006A2E27"/>
    <w:rsid w:val="006A333B"/>
    <w:rsid w:val="006A358E"/>
    <w:rsid w:val="006A3C56"/>
    <w:rsid w:val="006A3D64"/>
    <w:rsid w:val="006A446B"/>
    <w:rsid w:val="006A45F9"/>
    <w:rsid w:val="006A4733"/>
    <w:rsid w:val="006A5156"/>
    <w:rsid w:val="006A557F"/>
    <w:rsid w:val="006A58D2"/>
    <w:rsid w:val="006A5A4A"/>
    <w:rsid w:val="006A5C1C"/>
    <w:rsid w:val="006A6275"/>
    <w:rsid w:val="006A6594"/>
    <w:rsid w:val="006A68BC"/>
    <w:rsid w:val="006A6B21"/>
    <w:rsid w:val="006A6EA6"/>
    <w:rsid w:val="006A6F55"/>
    <w:rsid w:val="006B00FF"/>
    <w:rsid w:val="006B02A0"/>
    <w:rsid w:val="006B0553"/>
    <w:rsid w:val="006B0CD8"/>
    <w:rsid w:val="006B0FAB"/>
    <w:rsid w:val="006B1211"/>
    <w:rsid w:val="006B1F96"/>
    <w:rsid w:val="006B2050"/>
    <w:rsid w:val="006B23E4"/>
    <w:rsid w:val="006B26B3"/>
    <w:rsid w:val="006B2868"/>
    <w:rsid w:val="006B2ED1"/>
    <w:rsid w:val="006B3139"/>
    <w:rsid w:val="006B3B69"/>
    <w:rsid w:val="006B3B93"/>
    <w:rsid w:val="006B3DA0"/>
    <w:rsid w:val="006B47E7"/>
    <w:rsid w:val="006B5308"/>
    <w:rsid w:val="006B54AD"/>
    <w:rsid w:val="006B598D"/>
    <w:rsid w:val="006B5BD1"/>
    <w:rsid w:val="006B5C3D"/>
    <w:rsid w:val="006B5E43"/>
    <w:rsid w:val="006B6526"/>
    <w:rsid w:val="006B6EE9"/>
    <w:rsid w:val="006C04FC"/>
    <w:rsid w:val="006C0B9E"/>
    <w:rsid w:val="006C0DE5"/>
    <w:rsid w:val="006C1921"/>
    <w:rsid w:val="006C1F1B"/>
    <w:rsid w:val="006C1F2E"/>
    <w:rsid w:val="006C26FC"/>
    <w:rsid w:val="006C317D"/>
    <w:rsid w:val="006C3384"/>
    <w:rsid w:val="006C34C3"/>
    <w:rsid w:val="006C3686"/>
    <w:rsid w:val="006C36B2"/>
    <w:rsid w:val="006C3F9F"/>
    <w:rsid w:val="006C4024"/>
    <w:rsid w:val="006C4460"/>
    <w:rsid w:val="006C45BA"/>
    <w:rsid w:val="006C49F2"/>
    <w:rsid w:val="006C4A65"/>
    <w:rsid w:val="006C4BE2"/>
    <w:rsid w:val="006C4E10"/>
    <w:rsid w:val="006C56AF"/>
    <w:rsid w:val="006C5B09"/>
    <w:rsid w:val="006C5F2E"/>
    <w:rsid w:val="006C6219"/>
    <w:rsid w:val="006C62EF"/>
    <w:rsid w:val="006C64FD"/>
    <w:rsid w:val="006C65D2"/>
    <w:rsid w:val="006C7465"/>
    <w:rsid w:val="006C7520"/>
    <w:rsid w:val="006C757B"/>
    <w:rsid w:val="006C79E6"/>
    <w:rsid w:val="006C7B77"/>
    <w:rsid w:val="006C7C12"/>
    <w:rsid w:val="006D0255"/>
    <w:rsid w:val="006D071A"/>
    <w:rsid w:val="006D165B"/>
    <w:rsid w:val="006D202D"/>
    <w:rsid w:val="006D24BD"/>
    <w:rsid w:val="006D27FB"/>
    <w:rsid w:val="006D2BDA"/>
    <w:rsid w:val="006D2E91"/>
    <w:rsid w:val="006D3385"/>
    <w:rsid w:val="006D38A2"/>
    <w:rsid w:val="006D39E2"/>
    <w:rsid w:val="006D3D9C"/>
    <w:rsid w:val="006D4053"/>
    <w:rsid w:val="006D439F"/>
    <w:rsid w:val="006D4828"/>
    <w:rsid w:val="006D4E9D"/>
    <w:rsid w:val="006D5F68"/>
    <w:rsid w:val="006D6157"/>
    <w:rsid w:val="006D694F"/>
    <w:rsid w:val="006D6F50"/>
    <w:rsid w:val="006D7082"/>
    <w:rsid w:val="006D72C6"/>
    <w:rsid w:val="006D7316"/>
    <w:rsid w:val="006D75E3"/>
    <w:rsid w:val="006D7612"/>
    <w:rsid w:val="006E02A3"/>
    <w:rsid w:val="006E0375"/>
    <w:rsid w:val="006E06C0"/>
    <w:rsid w:val="006E0E8D"/>
    <w:rsid w:val="006E146C"/>
    <w:rsid w:val="006E1615"/>
    <w:rsid w:val="006E1822"/>
    <w:rsid w:val="006E250C"/>
    <w:rsid w:val="006E2739"/>
    <w:rsid w:val="006E2C2B"/>
    <w:rsid w:val="006E2FEA"/>
    <w:rsid w:val="006E3AFB"/>
    <w:rsid w:val="006E3AFE"/>
    <w:rsid w:val="006E3E38"/>
    <w:rsid w:val="006E4461"/>
    <w:rsid w:val="006E4F9B"/>
    <w:rsid w:val="006E5057"/>
    <w:rsid w:val="006E5AB0"/>
    <w:rsid w:val="006E5F32"/>
    <w:rsid w:val="006E60E4"/>
    <w:rsid w:val="006E64D4"/>
    <w:rsid w:val="006E66B9"/>
    <w:rsid w:val="006E69C2"/>
    <w:rsid w:val="006E6B0C"/>
    <w:rsid w:val="006E6B4F"/>
    <w:rsid w:val="006E7246"/>
    <w:rsid w:val="006E7DF2"/>
    <w:rsid w:val="006F00E9"/>
    <w:rsid w:val="006F0224"/>
    <w:rsid w:val="006F065B"/>
    <w:rsid w:val="006F0759"/>
    <w:rsid w:val="006F08B4"/>
    <w:rsid w:val="006F098B"/>
    <w:rsid w:val="006F0FDA"/>
    <w:rsid w:val="006F11DF"/>
    <w:rsid w:val="006F1984"/>
    <w:rsid w:val="006F1D12"/>
    <w:rsid w:val="006F23A2"/>
    <w:rsid w:val="006F248A"/>
    <w:rsid w:val="006F2BA6"/>
    <w:rsid w:val="006F2CDA"/>
    <w:rsid w:val="006F30C3"/>
    <w:rsid w:val="006F3217"/>
    <w:rsid w:val="006F3557"/>
    <w:rsid w:val="006F3650"/>
    <w:rsid w:val="006F3854"/>
    <w:rsid w:val="006F3885"/>
    <w:rsid w:val="006F3EC6"/>
    <w:rsid w:val="006F4110"/>
    <w:rsid w:val="006F49D4"/>
    <w:rsid w:val="006F4A88"/>
    <w:rsid w:val="006F51F4"/>
    <w:rsid w:val="006F5555"/>
    <w:rsid w:val="006F56D6"/>
    <w:rsid w:val="006F5A96"/>
    <w:rsid w:val="006F5CF6"/>
    <w:rsid w:val="006F5E47"/>
    <w:rsid w:val="006F5FEF"/>
    <w:rsid w:val="006F61E7"/>
    <w:rsid w:val="006F6797"/>
    <w:rsid w:val="006F68E4"/>
    <w:rsid w:val="006F69F8"/>
    <w:rsid w:val="006F78C6"/>
    <w:rsid w:val="006F7E23"/>
    <w:rsid w:val="007006EE"/>
    <w:rsid w:val="00700924"/>
    <w:rsid w:val="00700F5D"/>
    <w:rsid w:val="0070141A"/>
    <w:rsid w:val="00701658"/>
    <w:rsid w:val="0070231F"/>
    <w:rsid w:val="007023F1"/>
    <w:rsid w:val="007024C3"/>
    <w:rsid w:val="00702777"/>
    <w:rsid w:val="00702B1F"/>
    <w:rsid w:val="00702B3E"/>
    <w:rsid w:val="00702CAF"/>
    <w:rsid w:val="00702D52"/>
    <w:rsid w:val="00702E2A"/>
    <w:rsid w:val="00703666"/>
    <w:rsid w:val="007036EF"/>
    <w:rsid w:val="00703C8E"/>
    <w:rsid w:val="00703F84"/>
    <w:rsid w:val="007040C9"/>
    <w:rsid w:val="00704808"/>
    <w:rsid w:val="00704E45"/>
    <w:rsid w:val="00705060"/>
    <w:rsid w:val="00705596"/>
    <w:rsid w:val="007055F6"/>
    <w:rsid w:val="007056D2"/>
    <w:rsid w:val="00705879"/>
    <w:rsid w:val="00705A48"/>
    <w:rsid w:val="00706047"/>
    <w:rsid w:val="007060DB"/>
    <w:rsid w:val="007062D0"/>
    <w:rsid w:val="00706368"/>
    <w:rsid w:val="00706B9A"/>
    <w:rsid w:val="00706B9F"/>
    <w:rsid w:val="00706C04"/>
    <w:rsid w:val="00706C9E"/>
    <w:rsid w:val="00706EF8"/>
    <w:rsid w:val="0070712A"/>
    <w:rsid w:val="0070720D"/>
    <w:rsid w:val="007072E0"/>
    <w:rsid w:val="00707502"/>
    <w:rsid w:val="007077AC"/>
    <w:rsid w:val="0071027D"/>
    <w:rsid w:val="007103A2"/>
    <w:rsid w:val="00710464"/>
    <w:rsid w:val="00710770"/>
    <w:rsid w:val="0071081D"/>
    <w:rsid w:val="00710B68"/>
    <w:rsid w:val="00710E39"/>
    <w:rsid w:val="0071116F"/>
    <w:rsid w:val="00711803"/>
    <w:rsid w:val="00711A2D"/>
    <w:rsid w:val="00711FB9"/>
    <w:rsid w:val="007120AA"/>
    <w:rsid w:val="00712228"/>
    <w:rsid w:val="00712825"/>
    <w:rsid w:val="00712C29"/>
    <w:rsid w:val="00712C3A"/>
    <w:rsid w:val="00712FAC"/>
    <w:rsid w:val="00713004"/>
    <w:rsid w:val="00714110"/>
    <w:rsid w:val="007142EB"/>
    <w:rsid w:val="007156DE"/>
    <w:rsid w:val="00715852"/>
    <w:rsid w:val="0071596E"/>
    <w:rsid w:val="00715B32"/>
    <w:rsid w:val="00715E8C"/>
    <w:rsid w:val="00716069"/>
    <w:rsid w:val="007165EF"/>
    <w:rsid w:val="00716AA0"/>
    <w:rsid w:val="0071709C"/>
    <w:rsid w:val="007176A2"/>
    <w:rsid w:val="00717967"/>
    <w:rsid w:val="00720467"/>
    <w:rsid w:val="00720567"/>
    <w:rsid w:val="007208BB"/>
    <w:rsid w:val="00720B82"/>
    <w:rsid w:val="00720D7D"/>
    <w:rsid w:val="007218A4"/>
    <w:rsid w:val="007220AD"/>
    <w:rsid w:val="0072212E"/>
    <w:rsid w:val="00722C61"/>
    <w:rsid w:val="00722EE2"/>
    <w:rsid w:val="00722FE2"/>
    <w:rsid w:val="00723882"/>
    <w:rsid w:val="007238C6"/>
    <w:rsid w:val="00724CB1"/>
    <w:rsid w:val="00724DBA"/>
    <w:rsid w:val="00725166"/>
    <w:rsid w:val="00725532"/>
    <w:rsid w:val="00725706"/>
    <w:rsid w:val="00725B1D"/>
    <w:rsid w:val="00725DBB"/>
    <w:rsid w:val="0072676E"/>
    <w:rsid w:val="00726FAF"/>
    <w:rsid w:val="00727648"/>
    <w:rsid w:val="00730062"/>
    <w:rsid w:val="007300E0"/>
    <w:rsid w:val="00730207"/>
    <w:rsid w:val="0073087E"/>
    <w:rsid w:val="00730D4A"/>
    <w:rsid w:val="00730E58"/>
    <w:rsid w:val="00731164"/>
    <w:rsid w:val="0073138B"/>
    <w:rsid w:val="0073245D"/>
    <w:rsid w:val="00733785"/>
    <w:rsid w:val="00733A5C"/>
    <w:rsid w:val="00733BDB"/>
    <w:rsid w:val="00733C7D"/>
    <w:rsid w:val="00733CF6"/>
    <w:rsid w:val="007340CF"/>
    <w:rsid w:val="007340F4"/>
    <w:rsid w:val="0073416D"/>
    <w:rsid w:val="00734589"/>
    <w:rsid w:val="0073477B"/>
    <w:rsid w:val="007347BD"/>
    <w:rsid w:val="00734859"/>
    <w:rsid w:val="00734B94"/>
    <w:rsid w:val="007350E2"/>
    <w:rsid w:val="0073552C"/>
    <w:rsid w:val="0073565A"/>
    <w:rsid w:val="00736CC3"/>
    <w:rsid w:val="00736F1D"/>
    <w:rsid w:val="00737563"/>
    <w:rsid w:val="007378F4"/>
    <w:rsid w:val="00737A1C"/>
    <w:rsid w:val="007400B2"/>
    <w:rsid w:val="007404C4"/>
    <w:rsid w:val="007405C4"/>
    <w:rsid w:val="0074075E"/>
    <w:rsid w:val="007410A9"/>
    <w:rsid w:val="0074145A"/>
    <w:rsid w:val="00741956"/>
    <w:rsid w:val="00742567"/>
    <w:rsid w:val="00742807"/>
    <w:rsid w:val="00742EE5"/>
    <w:rsid w:val="007430FD"/>
    <w:rsid w:val="007436A3"/>
    <w:rsid w:val="00743863"/>
    <w:rsid w:val="00743BE6"/>
    <w:rsid w:val="007441E8"/>
    <w:rsid w:val="007448D1"/>
    <w:rsid w:val="00744A5D"/>
    <w:rsid w:val="00744D48"/>
    <w:rsid w:val="00744FBA"/>
    <w:rsid w:val="007453D8"/>
    <w:rsid w:val="00745AA7"/>
    <w:rsid w:val="00745AF4"/>
    <w:rsid w:val="00745B55"/>
    <w:rsid w:val="007460C2"/>
    <w:rsid w:val="007468CA"/>
    <w:rsid w:val="00746949"/>
    <w:rsid w:val="00750058"/>
    <w:rsid w:val="00750589"/>
    <w:rsid w:val="0075087E"/>
    <w:rsid w:val="00750C36"/>
    <w:rsid w:val="00750F47"/>
    <w:rsid w:val="007511D4"/>
    <w:rsid w:val="007514ED"/>
    <w:rsid w:val="0075157E"/>
    <w:rsid w:val="00751AC5"/>
    <w:rsid w:val="00751B5C"/>
    <w:rsid w:val="00751E95"/>
    <w:rsid w:val="007520B0"/>
    <w:rsid w:val="00752368"/>
    <w:rsid w:val="00752E39"/>
    <w:rsid w:val="007533F9"/>
    <w:rsid w:val="0075368B"/>
    <w:rsid w:val="0075373F"/>
    <w:rsid w:val="00753995"/>
    <w:rsid w:val="007539C1"/>
    <w:rsid w:val="00753B8B"/>
    <w:rsid w:val="00753EC8"/>
    <w:rsid w:val="0075416E"/>
    <w:rsid w:val="00754CB9"/>
    <w:rsid w:val="00754EDF"/>
    <w:rsid w:val="00754EF6"/>
    <w:rsid w:val="007552BE"/>
    <w:rsid w:val="007553F4"/>
    <w:rsid w:val="00755421"/>
    <w:rsid w:val="0075572A"/>
    <w:rsid w:val="00755769"/>
    <w:rsid w:val="00756957"/>
    <w:rsid w:val="00756BF8"/>
    <w:rsid w:val="0075704B"/>
    <w:rsid w:val="00757480"/>
    <w:rsid w:val="00757EBC"/>
    <w:rsid w:val="007605DB"/>
    <w:rsid w:val="00760BC0"/>
    <w:rsid w:val="00761002"/>
    <w:rsid w:val="007610D7"/>
    <w:rsid w:val="0076129F"/>
    <w:rsid w:val="00761579"/>
    <w:rsid w:val="00761A0E"/>
    <w:rsid w:val="00761A29"/>
    <w:rsid w:val="00761B19"/>
    <w:rsid w:val="00761F5C"/>
    <w:rsid w:val="007622EE"/>
    <w:rsid w:val="0076236A"/>
    <w:rsid w:val="00762C4E"/>
    <w:rsid w:val="00762DF3"/>
    <w:rsid w:val="00763391"/>
    <w:rsid w:val="0076374B"/>
    <w:rsid w:val="0076378F"/>
    <w:rsid w:val="00763FE5"/>
    <w:rsid w:val="00764033"/>
    <w:rsid w:val="0076406F"/>
    <w:rsid w:val="00764635"/>
    <w:rsid w:val="007649CC"/>
    <w:rsid w:val="00764A80"/>
    <w:rsid w:val="00764C98"/>
    <w:rsid w:val="00764CCF"/>
    <w:rsid w:val="00764F48"/>
    <w:rsid w:val="007656DE"/>
    <w:rsid w:val="00765D80"/>
    <w:rsid w:val="00765DA2"/>
    <w:rsid w:val="00765F81"/>
    <w:rsid w:val="00765FED"/>
    <w:rsid w:val="007662E3"/>
    <w:rsid w:val="007663B9"/>
    <w:rsid w:val="007664E1"/>
    <w:rsid w:val="00766B86"/>
    <w:rsid w:val="00767209"/>
    <w:rsid w:val="007673D6"/>
    <w:rsid w:val="00770E18"/>
    <w:rsid w:val="007710C6"/>
    <w:rsid w:val="00771346"/>
    <w:rsid w:val="007713F7"/>
    <w:rsid w:val="00771D39"/>
    <w:rsid w:val="0077228D"/>
    <w:rsid w:val="00772A2F"/>
    <w:rsid w:val="00773C96"/>
    <w:rsid w:val="007743A2"/>
    <w:rsid w:val="00774618"/>
    <w:rsid w:val="0077465C"/>
    <w:rsid w:val="007747CC"/>
    <w:rsid w:val="007752AB"/>
    <w:rsid w:val="007754E7"/>
    <w:rsid w:val="007759EF"/>
    <w:rsid w:val="00775F2A"/>
    <w:rsid w:val="00776E4F"/>
    <w:rsid w:val="00776E79"/>
    <w:rsid w:val="00777023"/>
    <w:rsid w:val="007772E2"/>
    <w:rsid w:val="0077777A"/>
    <w:rsid w:val="007777DF"/>
    <w:rsid w:val="007778AD"/>
    <w:rsid w:val="00777B3E"/>
    <w:rsid w:val="00777E76"/>
    <w:rsid w:val="00780142"/>
    <w:rsid w:val="00780BC1"/>
    <w:rsid w:val="00780C5D"/>
    <w:rsid w:val="00781023"/>
    <w:rsid w:val="00781521"/>
    <w:rsid w:val="007818CB"/>
    <w:rsid w:val="00781919"/>
    <w:rsid w:val="00781CFA"/>
    <w:rsid w:val="00781E11"/>
    <w:rsid w:val="0078240F"/>
    <w:rsid w:val="0078247F"/>
    <w:rsid w:val="007827B0"/>
    <w:rsid w:val="007834D3"/>
    <w:rsid w:val="00783F0F"/>
    <w:rsid w:val="00784352"/>
    <w:rsid w:val="0078437D"/>
    <w:rsid w:val="007843DA"/>
    <w:rsid w:val="00784B4E"/>
    <w:rsid w:val="00785041"/>
    <w:rsid w:val="00786260"/>
    <w:rsid w:val="007866CF"/>
    <w:rsid w:val="00786706"/>
    <w:rsid w:val="00786C1B"/>
    <w:rsid w:val="00787493"/>
    <w:rsid w:val="00787537"/>
    <w:rsid w:val="00787559"/>
    <w:rsid w:val="007877EC"/>
    <w:rsid w:val="00787F91"/>
    <w:rsid w:val="007906C5"/>
    <w:rsid w:val="0079078C"/>
    <w:rsid w:val="00790946"/>
    <w:rsid w:val="00790E70"/>
    <w:rsid w:val="00791135"/>
    <w:rsid w:val="007915C9"/>
    <w:rsid w:val="00791665"/>
    <w:rsid w:val="007924EA"/>
    <w:rsid w:val="0079269A"/>
    <w:rsid w:val="007936F3"/>
    <w:rsid w:val="00793F1D"/>
    <w:rsid w:val="00794977"/>
    <w:rsid w:val="00794A20"/>
    <w:rsid w:val="007951E0"/>
    <w:rsid w:val="00795375"/>
    <w:rsid w:val="007953C0"/>
    <w:rsid w:val="007955D0"/>
    <w:rsid w:val="007956B1"/>
    <w:rsid w:val="00795889"/>
    <w:rsid w:val="00795BA2"/>
    <w:rsid w:val="007961C4"/>
    <w:rsid w:val="0079652A"/>
    <w:rsid w:val="007965FF"/>
    <w:rsid w:val="00796D71"/>
    <w:rsid w:val="0079703D"/>
    <w:rsid w:val="00797166"/>
    <w:rsid w:val="007972D9"/>
    <w:rsid w:val="007974BC"/>
    <w:rsid w:val="00797626"/>
    <w:rsid w:val="00797722"/>
    <w:rsid w:val="00797958"/>
    <w:rsid w:val="00797F0A"/>
    <w:rsid w:val="007A00F8"/>
    <w:rsid w:val="007A05C9"/>
    <w:rsid w:val="007A0CCC"/>
    <w:rsid w:val="007A1269"/>
    <w:rsid w:val="007A1D7C"/>
    <w:rsid w:val="007A297F"/>
    <w:rsid w:val="007A2B31"/>
    <w:rsid w:val="007A371B"/>
    <w:rsid w:val="007A376F"/>
    <w:rsid w:val="007A3DD5"/>
    <w:rsid w:val="007A4014"/>
    <w:rsid w:val="007A4043"/>
    <w:rsid w:val="007A42DE"/>
    <w:rsid w:val="007A44EF"/>
    <w:rsid w:val="007A4C0D"/>
    <w:rsid w:val="007A4CB2"/>
    <w:rsid w:val="007A5306"/>
    <w:rsid w:val="007A533A"/>
    <w:rsid w:val="007A54B3"/>
    <w:rsid w:val="007A564C"/>
    <w:rsid w:val="007A577C"/>
    <w:rsid w:val="007A5B10"/>
    <w:rsid w:val="007A5F33"/>
    <w:rsid w:val="007A6056"/>
    <w:rsid w:val="007A6901"/>
    <w:rsid w:val="007A6C6A"/>
    <w:rsid w:val="007A714B"/>
    <w:rsid w:val="007A719D"/>
    <w:rsid w:val="007A7951"/>
    <w:rsid w:val="007B01D7"/>
    <w:rsid w:val="007B0396"/>
    <w:rsid w:val="007B06BC"/>
    <w:rsid w:val="007B0B57"/>
    <w:rsid w:val="007B1101"/>
    <w:rsid w:val="007B11CE"/>
    <w:rsid w:val="007B14B6"/>
    <w:rsid w:val="007B1A41"/>
    <w:rsid w:val="007B1CAF"/>
    <w:rsid w:val="007B1D0E"/>
    <w:rsid w:val="007B1F63"/>
    <w:rsid w:val="007B2696"/>
    <w:rsid w:val="007B2938"/>
    <w:rsid w:val="007B2BDF"/>
    <w:rsid w:val="007B322B"/>
    <w:rsid w:val="007B35EA"/>
    <w:rsid w:val="007B3869"/>
    <w:rsid w:val="007B3BCF"/>
    <w:rsid w:val="007B4019"/>
    <w:rsid w:val="007B4165"/>
    <w:rsid w:val="007B422A"/>
    <w:rsid w:val="007B5422"/>
    <w:rsid w:val="007B587A"/>
    <w:rsid w:val="007B64E8"/>
    <w:rsid w:val="007B6930"/>
    <w:rsid w:val="007B6B82"/>
    <w:rsid w:val="007B6CC3"/>
    <w:rsid w:val="007B6DC5"/>
    <w:rsid w:val="007B77BF"/>
    <w:rsid w:val="007B77E7"/>
    <w:rsid w:val="007B79A5"/>
    <w:rsid w:val="007B79AA"/>
    <w:rsid w:val="007B7A9D"/>
    <w:rsid w:val="007C0185"/>
    <w:rsid w:val="007C061B"/>
    <w:rsid w:val="007C0850"/>
    <w:rsid w:val="007C08E2"/>
    <w:rsid w:val="007C0932"/>
    <w:rsid w:val="007C0A04"/>
    <w:rsid w:val="007C1DE4"/>
    <w:rsid w:val="007C23F2"/>
    <w:rsid w:val="007C244C"/>
    <w:rsid w:val="007C2493"/>
    <w:rsid w:val="007C3193"/>
    <w:rsid w:val="007C337A"/>
    <w:rsid w:val="007C3676"/>
    <w:rsid w:val="007C386A"/>
    <w:rsid w:val="007C4394"/>
    <w:rsid w:val="007C44F5"/>
    <w:rsid w:val="007C4A8C"/>
    <w:rsid w:val="007C4EE0"/>
    <w:rsid w:val="007C4F82"/>
    <w:rsid w:val="007C4FE9"/>
    <w:rsid w:val="007C51C8"/>
    <w:rsid w:val="007C5365"/>
    <w:rsid w:val="007C59E0"/>
    <w:rsid w:val="007C616D"/>
    <w:rsid w:val="007C65E8"/>
    <w:rsid w:val="007C684A"/>
    <w:rsid w:val="007C6AB6"/>
    <w:rsid w:val="007C741C"/>
    <w:rsid w:val="007C7756"/>
    <w:rsid w:val="007C783D"/>
    <w:rsid w:val="007D02A4"/>
    <w:rsid w:val="007D02E7"/>
    <w:rsid w:val="007D08D7"/>
    <w:rsid w:val="007D0A99"/>
    <w:rsid w:val="007D0ACD"/>
    <w:rsid w:val="007D1F6C"/>
    <w:rsid w:val="007D226C"/>
    <w:rsid w:val="007D2466"/>
    <w:rsid w:val="007D2816"/>
    <w:rsid w:val="007D2A04"/>
    <w:rsid w:val="007D2E12"/>
    <w:rsid w:val="007D3187"/>
    <w:rsid w:val="007D342D"/>
    <w:rsid w:val="007D392A"/>
    <w:rsid w:val="007D3BFF"/>
    <w:rsid w:val="007D3E21"/>
    <w:rsid w:val="007D4584"/>
    <w:rsid w:val="007D51D0"/>
    <w:rsid w:val="007D642D"/>
    <w:rsid w:val="007D6A06"/>
    <w:rsid w:val="007D6C36"/>
    <w:rsid w:val="007D71F9"/>
    <w:rsid w:val="007D730F"/>
    <w:rsid w:val="007D7B1D"/>
    <w:rsid w:val="007D7FDB"/>
    <w:rsid w:val="007E034F"/>
    <w:rsid w:val="007E072D"/>
    <w:rsid w:val="007E08D6"/>
    <w:rsid w:val="007E0EFF"/>
    <w:rsid w:val="007E1E60"/>
    <w:rsid w:val="007E2090"/>
    <w:rsid w:val="007E24D2"/>
    <w:rsid w:val="007E2624"/>
    <w:rsid w:val="007E27C6"/>
    <w:rsid w:val="007E2E5D"/>
    <w:rsid w:val="007E2F63"/>
    <w:rsid w:val="007E3668"/>
    <w:rsid w:val="007E3882"/>
    <w:rsid w:val="007E4105"/>
    <w:rsid w:val="007E42DD"/>
    <w:rsid w:val="007E4B21"/>
    <w:rsid w:val="007E5711"/>
    <w:rsid w:val="007E5C0C"/>
    <w:rsid w:val="007E5C65"/>
    <w:rsid w:val="007E5DAB"/>
    <w:rsid w:val="007E6298"/>
    <w:rsid w:val="007E66DF"/>
    <w:rsid w:val="007E67F0"/>
    <w:rsid w:val="007E6A68"/>
    <w:rsid w:val="007E6B56"/>
    <w:rsid w:val="007E6C2D"/>
    <w:rsid w:val="007E6DC8"/>
    <w:rsid w:val="007E6FAF"/>
    <w:rsid w:val="007E7085"/>
    <w:rsid w:val="007E7D67"/>
    <w:rsid w:val="007E7EEA"/>
    <w:rsid w:val="007F0714"/>
    <w:rsid w:val="007F082D"/>
    <w:rsid w:val="007F08DB"/>
    <w:rsid w:val="007F1370"/>
    <w:rsid w:val="007F19CD"/>
    <w:rsid w:val="007F2230"/>
    <w:rsid w:val="007F22CB"/>
    <w:rsid w:val="007F2382"/>
    <w:rsid w:val="007F2ED1"/>
    <w:rsid w:val="007F32F7"/>
    <w:rsid w:val="007F36A2"/>
    <w:rsid w:val="007F382F"/>
    <w:rsid w:val="007F40D3"/>
    <w:rsid w:val="007F458E"/>
    <w:rsid w:val="007F4CFC"/>
    <w:rsid w:val="007F565A"/>
    <w:rsid w:val="007F57CD"/>
    <w:rsid w:val="007F5853"/>
    <w:rsid w:val="007F58C0"/>
    <w:rsid w:val="007F5B3E"/>
    <w:rsid w:val="007F5E9C"/>
    <w:rsid w:val="007F5F51"/>
    <w:rsid w:val="007F64B7"/>
    <w:rsid w:val="007F64BD"/>
    <w:rsid w:val="007F69C7"/>
    <w:rsid w:val="007F6B75"/>
    <w:rsid w:val="007F6E3B"/>
    <w:rsid w:val="007F6F3B"/>
    <w:rsid w:val="007F7305"/>
    <w:rsid w:val="007F7557"/>
    <w:rsid w:val="007F789C"/>
    <w:rsid w:val="007F7CF0"/>
    <w:rsid w:val="0080125E"/>
    <w:rsid w:val="008015DC"/>
    <w:rsid w:val="00801790"/>
    <w:rsid w:val="008017E4"/>
    <w:rsid w:val="00801F0B"/>
    <w:rsid w:val="00802A30"/>
    <w:rsid w:val="00803251"/>
    <w:rsid w:val="00803321"/>
    <w:rsid w:val="008037A6"/>
    <w:rsid w:val="00803812"/>
    <w:rsid w:val="00803BB1"/>
    <w:rsid w:val="00803FC8"/>
    <w:rsid w:val="0080406D"/>
    <w:rsid w:val="00804849"/>
    <w:rsid w:val="00804867"/>
    <w:rsid w:val="00804A70"/>
    <w:rsid w:val="0080534E"/>
    <w:rsid w:val="0080539C"/>
    <w:rsid w:val="00805529"/>
    <w:rsid w:val="00805722"/>
    <w:rsid w:val="00805962"/>
    <w:rsid w:val="008059D4"/>
    <w:rsid w:val="00805B83"/>
    <w:rsid w:val="00805C23"/>
    <w:rsid w:val="00806183"/>
    <w:rsid w:val="00806266"/>
    <w:rsid w:val="008062DD"/>
    <w:rsid w:val="0080633F"/>
    <w:rsid w:val="00806372"/>
    <w:rsid w:val="00806BA9"/>
    <w:rsid w:val="0080754B"/>
    <w:rsid w:val="00807692"/>
    <w:rsid w:val="00807AA5"/>
    <w:rsid w:val="00807B9E"/>
    <w:rsid w:val="00807F32"/>
    <w:rsid w:val="008108D8"/>
    <w:rsid w:val="00810E2E"/>
    <w:rsid w:val="00810E8E"/>
    <w:rsid w:val="00811672"/>
    <w:rsid w:val="00811A03"/>
    <w:rsid w:val="00811AF9"/>
    <w:rsid w:val="00811F55"/>
    <w:rsid w:val="00811FDB"/>
    <w:rsid w:val="0081268C"/>
    <w:rsid w:val="0081281F"/>
    <w:rsid w:val="0081283A"/>
    <w:rsid w:val="00812ACC"/>
    <w:rsid w:val="00812C26"/>
    <w:rsid w:val="00813365"/>
    <w:rsid w:val="00813C4A"/>
    <w:rsid w:val="00814879"/>
    <w:rsid w:val="0081493C"/>
    <w:rsid w:val="00814AB3"/>
    <w:rsid w:val="00814DA3"/>
    <w:rsid w:val="00814F65"/>
    <w:rsid w:val="0081512F"/>
    <w:rsid w:val="00816304"/>
    <w:rsid w:val="00816910"/>
    <w:rsid w:val="00816DD2"/>
    <w:rsid w:val="0081702B"/>
    <w:rsid w:val="008174BF"/>
    <w:rsid w:val="00817526"/>
    <w:rsid w:val="008176AD"/>
    <w:rsid w:val="008177F8"/>
    <w:rsid w:val="00817F75"/>
    <w:rsid w:val="00820D93"/>
    <w:rsid w:val="008213E2"/>
    <w:rsid w:val="00821885"/>
    <w:rsid w:val="00821DDF"/>
    <w:rsid w:val="008225FE"/>
    <w:rsid w:val="008227AB"/>
    <w:rsid w:val="00822D8B"/>
    <w:rsid w:val="00822FA9"/>
    <w:rsid w:val="00823E04"/>
    <w:rsid w:val="008243E0"/>
    <w:rsid w:val="008245C1"/>
    <w:rsid w:val="008247F2"/>
    <w:rsid w:val="008251BF"/>
    <w:rsid w:val="0082587E"/>
    <w:rsid w:val="0082592C"/>
    <w:rsid w:val="00826095"/>
    <w:rsid w:val="008260BB"/>
    <w:rsid w:val="00826363"/>
    <w:rsid w:val="008264FB"/>
    <w:rsid w:val="008268D7"/>
    <w:rsid w:val="00827171"/>
    <w:rsid w:val="008272E6"/>
    <w:rsid w:val="00827B8E"/>
    <w:rsid w:val="00827E6E"/>
    <w:rsid w:val="00830FEB"/>
    <w:rsid w:val="008319BA"/>
    <w:rsid w:val="00831FB9"/>
    <w:rsid w:val="00832260"/>
    <w:rsid w:val="0083240F"/>
    <w:rsid w:val="008324DD"/>
    <w:rsid w:val="00832543"/>
    <w:rsid w:val="00832579"/>
    <w:rsid w:val="00833012"/>
    <w:rsid w:val="00833046"/>
    <w:rsid w:val="00833682"/>
    <w:rsid w:val="0083450B"/>
    <w:rsid w:val="008346E1"/>
    <w:rsid w:val="0083479B"/>
    <w:rsid w:val="008349F7"/>
    <w:rsid w:val="00835279"/>
    <w:rsid w:val="00835731"/>
    <w:rsid w:val="00835B03"/>
    <w:rsid w:val="0083608A"/>
    <w:rsid w:val="00836166"/>
    <w:rsid w:val="0083634C"/>
    <w:rsid w:val="00836385"/>
    <w:rsid w:val="00836C8A"/>
    <w:rsid w:val="00836CDD"/>
    <w:rsid w:val="00837416"/>
    <w:rsid w:val="00837B08"/>
    <w:rsid w:val="00837E72"/>
    <w:rsid w:val="00840B67"/>
    <w:rsid w:val="00841785"/>
    <w:rsid w:val="00841E30"/>
    <w:rsid w:val="00841EF7"/>
    <w:rsid w:val="00841FCD"/>
    <w:rsid w:val="008420DB"/>
    <w:rsid w:val="008424A7"/>
    <w:rsid w:val="00842D92"/>
    <w:rsid w:val="008434AF"/>
    <w:rsid w:val="0084390F"/>
    <w:rsid w:val="00843F1C"/>
    <w:rsid w:val="008441A2"/>
    <w:rsid w:val="0084489F"/>
    <w:rsid w:val="00844A09"/>
    <w:rsid w:val="008450C2"/>
    <w:rsid w:val="0084523E"/>
    <w:rsid w:val="00845297"/>
    <w:rsid w:val="00845A52"/>
    <w:rsid w:val="00845B88"/>
    <w:rsid w:val="0084600C"/>
    <w:rsid w:val="008462E3"/>
    <w:rsid w:val="00846512"/>
    <w:rsid w:val="00846CA8"/>
    <w:rsid w:val="00847073"/>
    <w:rsid w:val="00847591"/>
    <w:rsid w:val="008479B3"/>
    <w:rsid w:val="00847B14"/>
    <w:rsid w:val="00847CB2"/>
    <w:rsid w:val="008502CC"/>
    <w:rsid w:val="00850436"/>
    <w:rsid w:val="00851384"/>
    <w:rsid w:val="0085198D"/>
    <w:rsid w:val="00851A87"/>
    <w:rsid w:val="00851ABA"/>
    <w:rsid w:val="00851E26"/>
    <w:rsid w:val="0085237D"/>
    <w:rsid w:val="008527CF"/>
    <w:rsid w:val="0085287B"/>
    <w:rsid w:val="00852A76"/>
    <w:rsid w:val="00852A7B"/>
    <w:rsid w:val="00852E4B"/>
    <w:rsid w:val="00852FAB"/>
    <w:rsid w:val="00853474"/>
    <w:rsid w:val="00853BF5"/>
    <w:rsid w:val="00853C3C"/>
    <w:rsid w:val="00853DBF"/>
    <w:rsid w:val="00854324"/>
    <w:rsid w:val="0085470B"/>
    <w:rsid w:val="00854944"/>
    <w:rsid w:val="00854F8E"/>
    <w:rsid w:val="0085508D"/>
    <w:rsid w:val="00855283"/>
    <w:rsid w:val="00855706"/>
    <w:rsid w:val="00855DAD"/>
    <w:rsid w:val="00855F90"/>
    <w:rsid w:val="00856800"/>
    <w:rsid w:val="0085717C"/>
    <w:rsid w:val="0085735B"/>
    <w:rsid w:val="008575FA"/>
    <w:rsid w:val="00857EBA"/>
    <w:rsid w:val="008600AD"/>
    <w:rsid w:val="00860C5E"/>
    <w:rsid w:val="00860DB3"/>
    <w:rsid w:val="00860F58"/>
    <w:rsid w:val="00860F86"/>
    <w:rsid w:val="00861157"/>
    <w:rsid w:val="008616A7"/>
    <w:rsid w:val="00861B56"/>
    <w:rsid w:val="00862628"/>
    <w:rsid w:val="00862641"/>
    <w:rsid w:val="0086307E"/>
    <w:rsid w:val="00863192"/>
    <w:rsid w:val="008638BD"/>
    <w:rsid w:val="008638CF"/>
    <w:rsid w:val="008639B5"/>
    <w:rsid w:val="00863E43"/>
    <w:rsid w:val="0086404D"/>
    <w:rsid w:val="00864234"/>
    <w:rsid w:val="00864498"/>
    <w:rsid w:val="00864707"/>
    <w:rsid w:val="00864A6A"/>
    <w:rsid w:val="00864DE6"/>
    <w:rsid w:val="008650E8"/>
    <w:rsid w:val="008651C1"/>
    <w:rsid w:val="00865234"/>
    <w:rsid w:val="008653A7"/>
    <w:rsid w:val="008654D1"/>
    <w:rsid w:val="00865DBE"/>
    <w:rsid w:val="00866764"/>
    <w:rsid w:val="00866D29"/>
    <w:rsid w:val="00867404"/>
    <w:rsid w:val="008675BD"/>
    <w:rsid w:val="00867D91"/>
    <w:rsid w:val="00867D97"/>
    <w:rsid w:val="008703C6"/>
    <w:rsid w:val="00870CCC"/>
    <w:rsid w:val="008711A8"/>
    <w:rsid w:val="00872235"/>
    <w:rsid w:val="00872ADE"/>
    <w:rsid w:val="00872B79"/>
    <w:rsid w:val="00872EF5"/>
    <w:rsid w:val="00872F59"/>
    <w:rsid w:val="00873583"/>
    <w:rsid w:val="00873DC5"/>
    <w:rsid w:val="00873E36"/>
    <w:rsid w:val="00873EED"/>
    <w:rsid w:val="00874064"/>
    <w:rsid w:val="00874B2B"/>
    <w:rsid w:val="00874E3D"/>
    <w:rsid w:val="008751D9"/>
    <w:rsid w:val="008756E4"/>
    <w:rsid w:val="008757B3"/>
    <w:rsid w:val="00875CE6"/>
    <w:rsid w:val="00876591"/>
    <w:rsid w:val="00876767"/>
    <w:rsid w:val="00876870"/>
    <w:rsid w:val="00877260"/>
    <w:rsid w:val="0087729D"/>
    <w:rsid w:val="008773FA"/>
    <w:rsid w:val="0087755D"/>
    <w:rsid w:val="0087769E"/>
    <w:rsid w:val="00877AD0"/>
    <w:rsid w:val="00877DE4"/>
    <w:rsid w:val="00877E98"/>
    <w:rsid w:val="00880919"/>
    <w:rsid w:val="00880D9D"/>
    <w:rsid w:val="00880ED0"/>
    <w:rsid w:val="00881BE8"/>
    <w:rsid w:val="0088225E"/>
    <w:rsid w:val="0088288F"/>
    <w:rsid w:val="00882D81"/>
    <w:rsid w:val="00883EBB"/>
    <w:rsid w:val="00883F9B"/>
    <w:rsid w:val="00884395"/>
    <w:rsid w:val="0088464A"/>
    <w:rsid w:val="00884971"/>
    <w:rsid w:val="008850A8"/>
    <w:rsid w:val="00885343"/>
    <w:rsid w:val="0088563E"/>
    <w:rsid w:val="008857DB"/>
    <w:rsid w:val="00885AFB"/>
    <w:rsid w:val="00885CEA"/>
    <w:rsid w:val="00885D21"/>
    <w:rsid w:val="00885FB4"/>
    <w:rsid w:val="00886349"/>
    <w:rsid w:val="00886B0B"/>
    <w:rsid w:val="00886F17"/>
    <w:rsid w:val="008876F1"/>
    <w:rsid w:val="0088797A"/>
    <w:rsid w:val="00887B64"/>
    <w:rsid w:val="008902DF"/>
    <w:rsid w:val="008909EB"/>
    <w:rsid w:val="00890F19"/>
    <w:rsid w:val="008915C6"/>
    <w:rsid w:val="0089174A"/>
    <w:rsid w:val="008917F2"/>
    <w:rsid w:val="00891B61"/>
    <w:rsid w:val="008924DA"/>
    <w:rsid w:val="0089323F"/>
    <w:rsid w:val="0089332E"/>
    <w:rsid w:val="0089371F"/>
    <w:rsid w:val="00894537"/>
    <w:rsid w:val="008946EA"/>
    <w:rsid w:val="00895152"/>
    <w:rsid w:val="008956BB"/>
    <w:rsid w:val="00895804"/>
    <w:rsid w:val="0089583B"/>
    <w:rsid w:val="00896AB1"/>
    <w:rsid w:val="00896BC9"/>
    <w:rsid w:val="00897283"/>
    <w:rsid w:val="00897590"/>
    <w:rsid w:val="00897831"/>
    <w:rsid w:val="00897C80"/>
    <w:rsid w:val="008A06A3"/>
    <w:rsid w:val="008A0CA1"/>
    <w:rsid w:val="008A1190"/>
    <w:rsid w:val="008A235D"/>
    <w:rsid w:val="008A2A82"/>
    <w:rsid w:val="008A2F82"/>
    <w:rsid w:val="008A304D"/>
    <w:rsid w:val="008A35E1"/>
    <w:rsid w:val="008A370C"/>
    <w:rsid w:val="008A3D6F"/>
    <w:rsid w:val="008A3F3C"/>
    <w:rsid w:val="008A40AB"/>
    <w:rsid w:val="008A443A"/>
    <w:rsid w:val="008A460D"/>
    <w:rsid w:val="008A4D35"/>
    <w:rsid w:val="008A5269"/>
    <w:rsid w:val="008A5377"/>
    <w:rsid w:val="008A544D"/>
    <w:rsid w:val="008A5892"/>
    <w:rsid w:val="008A5C5C"/>
    <w:rsid w:val="008A69DE"/>
    <w:rsid w:val="008A6A79"/>
    <w:rsid w:val="008A6A7F"/>
    <w:rsid w:val="008A73C8"/>
    <w:rsid w:val="008A78D4"/>
    <w:rsid w:val="008B026D"/>
    <w:rsid w:val="008B027E"/>
    <w:rsid w:val="008B076C"/>
    <w:rsid w:val="008B0EC0"/>
    <w:rsid w:val="008B0FD7"/>
    <w:rsid w:val="008B1022"/>
    <w:rsid w:val="008B14DC"/>
    <w:rsid w:val="008B14F8"/>
    <w:rsid w:val="008B2050"/>
    <w:rsid w:val="008B2486"/>
    <w:rsid w:val="008B2866"/>
    <w:rsid w:val="008B2C4F"/>
    <w:rsid w:val="008B3B84"/>
    <w:rsid w:val="008B3EC1"/>
    <w:rsid w:val="008B4DC9"/>
    <w:rsid w:val="008B4F87"/>
    <w:rsid w:val="008B4F88"/>
    <w:rsid w:val="008B56A6"/>
    <w:rsid w:val="008B5889"/>
    <w:rsid w:val="008B58F9"/>
    <w:rsid w:val="008B5A37"/>
    <w:rsid w:val="008B5D34"/>
    <w:rsid w:val="008B5D52"/>
    <w:rsid w:val="008B6406"/>
    <w:rsid w:val="008B6791"/>
    <w:rsid w:val="008B74CA"/>
    <w:rsid w:val="008B7664"/>
    <w:rsid w:val="008C093A"/>
    <w:rsid w:val="008C0AF2"/>
    <w:rsid w:val="008C0E44"/>
    <w:rsid w:val="008C167A"/>
    <w:rsid w:val="008C1865"/>
    <w:rsid w:val="008C18BE"/>
    <w:rsid w:val="008C2144"/>
    <w:rsid w:val="008C2B2F"/>
    <w:rsid w:val="008C2CDC"/>
    <w:rsid w:val="008C306A"/>
    <w:rsid w:val="008C314E"/>
    <w:rsid w:val="008C3626"/>
    <w:rsid w:val="008C36FC"/>
    <w:rsid w:val="008C38B6"/>
    <w:rsid w:val="008C413A"/>
    <w:rsid w:val="008C47DA"/>
    <w:rsid w:val="008C50B2"/>
    <w:rsid w:val="008C52F1"/>
    <w:rsid w:val="008C6213"/>
    <w:rsid w:val="008C6400"/>
    <w:rsid w:val="008C6C0D"/>
    <w:rsid w:val="008C6E4C"/>
    <w:rsid w:val="008C6EFD"/>
    <w:rsid w:val="008C70AE"/>
    <w:rsid w:val="008C7859"/>
    <w:rsid w:val="008C7ECD"/>
    <w:rsid w:val="008C7F8F"/>
    <w:rsid w:val="008D109B"/>
    <w:rsid w:val="008D1170"/>
    <w:rsid w:val="008D11E7"/>
    <w:rsid w:val="008D1261"/>
    <w:rsid w:val="008D15FB"/>
    <w:rsid w:val="008D1AFA"/>
    <w:rsid w:val="008D1CBA"/>
    <w:rsid w:val="008D2558"/>
    <w:rsid w:val="008D36CC"/>
    <w:rsid w:val="008D3BA5"/>
    <w:rsid w:val="008D40CE"/>
    <w:rsid w:val="008D4105"/>
    <w:rsid w:val="008D417E"/>
    <w:rsid w:val="008D4E25"/>
    <w:rsid w:val="008D61D9"/>
    <w:rsid w:val="008D6433"/>
    <w:rsid w:val="008D6D1F"/>
    <w:rsid w:val="008D706F"/>
    <w:rsid w:val="008D7781"/>
    <w:rsid w:val="008D77BF"/>
    <w:rsid w:val="008D7BEF"/>
    <w:rsid w:val="008D7EE1"/>
    <w:rsid w:val="008E0113"/>
    <w:rsid w:val="008E0552"/>
    <w:rsid w:val="008E0810"/>
    <w:rsid w:val="008E126C"/>
    <w:rsid w:val="008E1474"/>
    <w:rsid w:val="008E1858"/>
    <w:rsid w:val="008E2099"/>
    <w:rsid w:val="008E2569"/>
    <w:rsid w:val="008E26B3"/>
    <w:rsid w:val="008E2961"/>
    <w:rsid w:val="008E2F80"/>
    <w:rsid w:val="008E31EC"/>
    <w:rsid w:val="008E350B"/>
    <w:rsid w:val="008E485B"/>
    <w:rsid w:val="008E4DBA"/>
    <w:rsid w:val="008E4F53"/>
    <w:rsid w:val="008E5262"/>
    <w:rsid w:val="008E5AA6"/>
    <w:rsid w:val="008E5CE8"/>
    <w:rsid w:val="008E60B9"/>
    <w:rsid w:val="008E6397"/>
    <w:rsid w:val="008E654A"/>
    <w:rsid w:val="008E6B4D"/>
    <w:rsid w:val="008E6FA8"/>
    <w:rsid w:val="008E79F8"/>
    <w:rsid w:val="008E7D9C"/>
    <w:rsid w:val="008F010B"/>
    <w:rsid w:val="008F04C7"/>
    <w:rsid w:val="008F0679"/>
    <w:rsid w:val="008F0A48"/>
    <w:rsid w:val="008F0A96"/>
    <w:rsid w:val="008F0C5D"/>
    <w:rsid w:val="008F0D36"/>
    <w:rsid w:val="008F150C"/>
    <w:rsid w:val="008F15C4"/>
    <w:rsid w:val="008F1B19"/>
    <w:rsid w:val="008F1D26"/>
    <w:rsid w:val="008F1D3F"/>
    <w:rsid w:val="008F1EBB"/>
    <w:rsid w:val="008F2350"/>
    <w:rsid w:val="008F2409"/>
    <w:rsid w:val="008F3C7E"/>
    <w:rsid w:val="008F3ECF"/>
    <w:rsid w:val="008F4B79"/>
    <w:rsid w:val="008F4DD2"/>
    <w:rsid w:val="008F51AE"/>
    <w:rsid w:val="008F5270"/>
    <w:rsid w:val="008F53EE"/>
    <w:rsid w:val="008F5A9C"/>
    <w:rsid w:val="008F5B80"/>
    <w:rsid w:val="008F5E36"/>
    <w:rsid w:val="008F679D"/>
    <w:rsid w:val="008F6851"/>
    <w:rsid w:val="008F69AF"/>
    <w:rsid w:val="008F6C0B"/>
    <w:rsid w:val="008F752E"/>
    <w:rsid w:val="008F7728"/>
    <w:rsid w:val="008F7887"/>
    <w:rsid w:val="008F7A25"/>
    <w:rsid w:val="009000AA"/>
    <w:rsid w:val="009000E0"/>
    <w:rsid w:val="0090021F"/>
    <w:rsid w:val="00900379"/>
    <w:rsid w:val="00900A2B"/>
    <w:rsid w:val="00900C5B"/>
    <w:rsid w:val="00900F89"/>
    <w:rsid w:val="00901601"/>
    <w:rsid w:val="009016DF"/>
    <w:rsid w:val="00901877"/>
    <w:rsid w:val="00901D68"/>
    <w:rsid w:val="009030CE"/>
    <w:rsid w:val="00903150"/>
    <w:rsid w:val="00903F71"/>
    <w:rsid w:val="0090418C"/>
    <w:rsid w:val="009041AA"/>
    <w:rsid w:val="0090428A"/>
    <w:rsid w:val="0090508C"/>
    <w:rsid w:val="00905AE6"/>
    <w:rsid w:val="00905BE0"/>
    <w:rsid w:val="00905C87"/>
    <w:rsid w:val="00906159"/>
    <w:rsid w:val="009062BF"/>
    <w:rsid w:val="00907300"/>
    <w:rsid w:val="00907686"/>
    <w:rsid w:val="00907B2D"/>
    <w:rsid w:val="0091011A"/>
    <w:rsid w:val="009102D7"/>
    <w:rsid w:val="009104CF"/>
    <w:rsid w:val="009105E3"/>
    <w:rsid w:val="00910B54"/>
    <w:rsid w:val="009116B6"/>
    <w:rsid w:val="0091174F"/>
    <w:rsid w:val="0091185A"/>
    <w:rsid w:val="009118D2"/>
    <w:rsid w:val="00911B30"/>
    <w:rsid w:val="00912700"/>
    <w:rsid w:val="009131DF"/>
    <w:rsid w:val="00913629"/>
    <w:rsid w:val="00913B55"/>
    <w:rsid w:val="00913DB3"/>
    <w:rsid w:val="00914B66"/>
    <w:rsid w:val="00915810"/>
    <w:rsid w:val="00915842"/>
    <w:rsid w:val="0091588E"/>
    <w:rsid w:val="00916AD7"/>
    <w:rsid w:val="00916C95"/>
    <w:rsid w:val="00917166"/>
    <w:rsid w:val="009171EC"/>
    <w:rsid w:val="009175CD"/>
    <w:rsid w:val="00917840"/>
    <w:rsid w:val="009178C5"/>
    <w:rsid w:val="00917B8C"/>
    <w:rsid w:val="00917C6E"/>
    <w:rsid w:val="00917CB6"/>
    <w:rsid w:val="00920423"/>
    <w:rsid w:val="00920BCA"/>
    <w:rsid w:val="00920DAD"/>
    <w:rsid w:val="009215A7"/>
    <w:rsid w:val="009216B5"/>
    <w:rsid w:val="009226C1"/>
    <w:rsid w:val="00923110"/>
    <w:rsid w:val="009232D1"/>
    <w:rsid w:val="009234FA"/>
    <w:rsid w:val="00923997"/>
    <w:rsid w:val="00923C3E"/>
    <w:rsid w:val="009242D5"/>
    <w:rsid w:val="00924373"/>
    <w:rsid w:val="009247F6"/>
    <w:rsid w:val="00924C17"/>
    <w:rsid w:val="00924E59"/>
    <w:rsid w:val="0092547B"/>
    <w:rsid w:val="009255DE"/>
    <w:rsid w:val="009255FC"/>
    <w:rsid w:val="00925AB7"/>
    <w:rsid w:val="00925DEA"/>
    <w:rsid w:val="00926219"/>
    <w:rsid w:val="00926814"/>
    <w:rsid w:val="00926829"/>
    <w:rsid w:val="009268CD"/>
    <w:rsid w:val="00927129"/>
    <w:rsid w:val="009279B2"/>
    <w:rsid w:val="00927DCC"/>
    <w:rsid w:val="009300DB"/>
    <w:rsid w:val="009301DA"/>
    <w:rsid w:val="00930354"/>
    <w:rsid w:val="0093070A"/>
    <w:rsid w:val="009307F4"/>
    <w:rsid w:val="00930AF3"/>
    <w:rsid w:val="00930B12"/>
    <w:rsid w:val="00930EB0"/>
    <w:rsid w:val="009316CE"/>
    <w:rsid w:val="00931BDB"/>
    <w:rsid w:val="009321A2"/>
    <w:rsid w:val="009321F8"/>
    <w:rsid w:val="00932595"/>
    <w:rsid w:val="00932685"/>
    <w:rsid w:val="00932C52"/>
    <w:rsid w:val="0093306A"/>
    <w:rsid w:val="009336B9"/>
    <w:rsid w:val="009337DA"/>
    <w:rsid w:val="0093394F"/>
    <w:rsid w:val="00933E9C"/>
    <w:rsid w:val="00934186"/>
    <w:rsid w:val="009345C3"/>
    <w:rsid w:val="009347D0"/>
    <w:rsid w:val="00934894"/>
    <w:rsid w:val="00934941"/>
    <w:rsid w:val="00934A06"/>
    <w:rsid w:val="009351EE"/>
    <w:rsid w:val="00935362"/>
    <w:rsid w:val="00935E7C"/>
    <w:rsid w:val="00935E95"/>
    <w:rsid w:val="00935FD9"/>
    <w:rsid w:val="00936207"/>
    <w:rsid w:val="00936325"/>
    <w:rsid w:val="0093678A"/>
    <w:rsid w:val="009369D4"/>
    <w:rsid w:val="00936BF1"/>
    <w:rsid w:val="00936DC2"/>
    <w:rsid w:val="009377F0"/>
    <w:rsid w:val="00937D47"/>
    <w:rsid w:val="0094009C"/>
    <w:rsid w:val="00940106"/>
    <w:rsid w:val="00941242"/>
    <w:rsid w:val="00941468"/>
    <w:rsid w:val="00941D36"/>
    <w:rsid w:val="00942016"/>
    <w:rsid w:val="00942652"/>
    <w:rsid w:val="0094289A"/>
    <w:rsid w:val="00942C29"/>
    <w:rsid w:val="00942CDB"/>
    <w:rsid w:val="00942FD6"/>
    <w:rsid w:val="0094323F"/>
    <w:rsid w:val="00943859"/>
    <w:rsid w:val="00943F53"/>
    <w:rsid w:val="00944AB4"/>
    <w:rsid w:val="00944FCA"/>
    <w:rsid w:val="00945FD5"/>
    <w:rsid w:val="009463A2"/>
    <w:rsid w:val="00946C04"/>
    <w:rsid w:val="00947044"/>
    <w:rsid w:val="0094741B"/>
    <w:rsid w:val="0094766A"/>
    <w:rsid w:val="0094798F"/>
    <w:rsid w:val="0095042E"/>
    <w:rsid w:val="009509F9"/>
    <w:rsid w:val="00951F7A"/>
    <w:rsid w:val="00952041"/>
    <w:rsid w:val="009523FB"/>
    <w:rsid w:val="0095269C"/>
    <w:rsid w:val="0095335B"/>
    <w:rsid w:val="009537DE"/>
    <w:rsid w:val="00954C1E"/>
    <w:rsid w:val="00955283"/>
    <w:rsid w:val="0095598E"/>
    <w:rsid w:val="00955DEF"/>
    <w:rsid w:val="00956248"/>
    <w:rsid w:val="0095714B"/>
    <w:rsid w:val="009574D0"/>
    <w:rsid w:val="00957889"/>
    <w:rsid w:val="00957DB1"/>
    <w:rsid w:val="00960113"/>
    <w:rsid w:val="00960553"/>
    <w:rsid w:val="0096099E"/>
    <w:rsid w:val="0096104C"/>
    <w:rsid w:val="00961B7E"/>
    <w:rsid w:val="00961C9E"/>
    <w:rsid w:val="00961F1F"/>
    <w:rsid w:val="009624B0"/>
    <w:rsid w:val="00962749"/>
    <w:rsid w:val="009628A5"/>
    <w:rsid w:val="00962925"/>
    <w:rsid w:val="00962BD8"/>
    <w:rsid w:val="00963AED"/>
    <w:rsid w:val="00963BDF"/>
    <w:rsid w:val="00963E46"/>
    <w:rsid w:val="009641C6"/>
    <w:rsid w:val="0096429C"/>
    <w:rsid w:val="0096461D"/>
    <w:rsid w:val="00964D9D"/>
    <w:rsid w:val="00965927"/>
    <w:rsid w:val="00965AF7"/>
    <w:rsid w:val="00965D09"/>
    <w:rsid w:val="00965D2A"/>
    <w:rsid w:val="0096627F"/>
    <w:rsid w:val="00966634"/>
    <w:rsid w:val="00966917"/>
    <w:rsid w:val="00966A51"/>
    <w:rsid w:val="00966B93"/>
    <w:rsid w:val="00966BF2"/>
    <w:rsid w:val="00966CF1"/>
    <w:rsid w:val="00967550"/>
    <w:rsid w:val="009706AD"/>
    <w:rsid w:val="00970E9D"/>
    <w:rsid w:val="009713A6"/>
    <w:rsid w:val="00971457"/>
    <w:rsid w:val="009719A2"/>
    <w:rsid w:val="009719D2"/>
    <w:rsid w:val="00971CCF"/>
    <w:rsid w:val="00972366"/>
    <w:rsid w:val="00972574"/>
    <w:rsid w:val="009725AF"/>
    <w:rsid w:val="009726E8"/>
    <w:rsid w:val="00972BA0"/>
    <w:rsid w:val="00972FFF"/>
    <w:rsid w:val="0097308C"/>
    <w:rsid w:val="0097344A"/>
    <w:rsid w:val="00973941"/>
    <w:rsid w:val="00974951"/>
    <w:rsid w:val="009749C5"/>
    <w:rsid w:val="00974D3F"/>
    <w:rsid w:val="00974E29"/>
    <w:rsid w:val="00975411"/>
    <w:rsid w:val="00975CA8"/>
    <w:rsid w:val="00975CBA"/>
    <w:rsid w:val="00975E91"/>
    <w:rsid w:val="00976724"/>
    <w:rsid w:val="00976886"/>
    <w:rsid w:val="00976AC2"/>
    <w:rsid w:val="00976CAA"/>
    <w:rsid w:val="00976D98"/>
    <w:rsid w:val="00976FB3"/>
    <w:rsid w:val="00977474"/>
    <w:rsid w:val="00977B27"/>
    <w:rsid w:val="00980096"/>
    <w:rsid w:val="009800B3"/>
    <w:rsid w:val="00980128"/>
    <w:rsid w:val="009801F4"/>
    <w:rsid w:val="0098026F"/>
    <w:rsid w:val="00980523"/>
    <w:rsid w:val="0098066C"/>
    <w:rsid w:val="009807E8"/>
    <w:rsid w:val="009812CE"/>
    <w:rsid w:val="009813A5"/>
    <w:rsid w:val="00981C1F"/>
    <w:rsid w:val="00981C20"/>
    <w:rsid w:val="00981FBE"/>
    <w:rsid w:val="00982209"/>
    <w:rsid w:val="009825ED"/>
    <w:rsid w:val="00982AFF"/>
    <w:rsid w:val="00982D12"/>
    <w:rsid w:val="00982F20"/>
    <w:rsid w:val="00982FF9"/>
    <w:rsid w:val="00984272"/>
    <w:rsid w:val="00984539"/>
    <w:rsid w:val="00984931"/>
    <w:rsid w:val="00984D30"/>
    <w:rsid w:val="00985389"/>
    <w:rsid w:val="009855FE"/>
    <w:rsid w:val="00985657"/>
    <w:rsid w:val="00985920"/>
    <w:rsid w:val="00985AF6"/>
    <w:rsid w:val="009862A1"/>
    <w:rsid w:val="009864A2"/>
    <w:rsid w:val="0098673B"/>
    <w:rsid w:val="00986CD8"/>
    <w:rsid w:val="009876BB"/>
    <w:rsid w:val="00987ADB"/>
    <w:rsid w:val="00987ED9"/>
    <w:rsid w:val="00987FAA"/>
    <w:rsid w:val="00990D3D"/>
    <w:rsid w:val="0099106A"/>
    <w:rsid w:val="009915DE"/>
    <w:rsid w:val="009917D1"/>
    <w:rsid w:val="00992150"/>
    <w:rsid w:val="009921FF"/>
    <w:rsid w:val="009924B9"/>
    <w:rsid w:val="00992A83"/>
    <w:rsid w:val="00992AC8"/>
    <w:rsid w:val="00992B86"/>
    <w:rsid w:val="009930FE"/>
    <w:rsid w:val="009935EE"/>
    <w:rsid w:val="0099393E"/>
    <w:rsid w:val="00993A58"/>
    <w:rsid w:val="00993EED"/>
    <w:rsid w:val="00995453"/>
    <w:rsid w:val="009954AB"/>
    <w:rsid w:val="00995871"/>
    <w:rsid w:val="00995AA5"/>
    <w:rsid w:val="00995EA2"/>
    <w:rsid w:val="009964CE"/>
    <w:rsid w:val="00996A77"/>
    <w:rsid w:val="00996B0D"/>
    <w:rsid w:val="00996BA8"/>
    <w:rsid w:val="00997044"/>
    <w:rsid w:val="0099713F"/>
    <w:rsid w:val="00997841"/>
    <w:rsid w:val="00997DD9"/>
    <w:rsid w:val="009A0574"/>
    <w:rsid w:val="009A08B6"/>
    <w:rsid w:val="009A1209"/>
    <w:rsid w:val="009A1583"/>
    <w:rsid w:val="009A193D"/>
    <w:rsid w:val="009A19C0"/>
    <w:rsid w:val="009A1B44"/>
    <w:rsid w:val="009A1CC1"/>
    <w:rsid w:val="009A1D8E"/>
    <w:rsid w:val="009A1E8A"/>
    <w:rsid w:val="009A1F5B"/>
    <w:rsid w:val="009A2336"/>
    <w:rsid w:val="009A28CD"/>
    <w:rsid w:val="009A2BE6"/>
    <w:rsid w:val="009A2DF9"/>
    <w:rsid w:val="009A337A"/>
    <w:rsid w:val="009A34CB"/>
    <w:rsid w:val="009A3F85"/>
    <w:rsid w:val="009A49E1"/>
    <w:rsid w:val="009A4F58"/>
    <w:rsid w:val="009A5222"/>
    <w:rsid w:val="009A55C5"/>
    <w:rsid w:val="009A5701"/>
    <w:rsid w:val="009A5AC6"/>
    <w:rsid w:val="009A5CBA"/>
    <w:rsid w:val="009A61BC"/>
    <w:rsid w:val="009A6625"/>
    <w:rsid w:val="009A733F"/>
    <w:rsid w:val="009A78BF"/>
    <w:rsid w:val="009B019F"/>
    <w:rsid w:val="009B02B1"/>
    <w:rsid w:val="009B039E"/>
    <w:rsid w:val="009B0BB4"/>
    <w:rsid w:val="009B1490"/>
    <w:rsid w:val="009B14F5"/>
    <w:rsid w:val="009B1751"/>
    <w:rsid w:val="009B185B"/>
    <w:rsid w:val="009B1A5B"/>
    <w:rsid w:val="009B1EC2"/>
    <w:rsid w:val="009B221A"/>
    <w:rsid w:val="009B2379"/>
    <w:rsid w:val="009B3295"/>
    <w:rsid w:val="009B33D8"/>
    <w:rsid w:val="009B39C6"/>
    <w:rsid w:val="009B403F"/>
    <w:rsid w:val="009B40AE"/>
    <w:rsid w:val="009B41AF"/>
    <w:rsid w:val="009B4446"/>
    <w:rsid w:val="009B4A13"/>
    <w:rsid w:val="009B4B71"/>
    <w:rsid w:val="009B4D7F"/>
    <w:rsid w:val="009B4FC8"/>
    <w:rsid w:val="009B5E43"/>
    <w:rsid w:val="009B623A"/>
    <w:rsid w:val="009B64DF"/>
    <w:rsid w:val="009B6680"/>
    <w:rsid w:val="009B6867"/>
    <w:rsid w:val="009B7662"/>
    <w:rsid w:val="009C0BA6"/>
    <w:rsid w:val="009C1175"/>
    <w:rsid w:val="009C135C"/>
    <w:rsid w:val="009C164D"/>
    <w:rsid w:val="009C196C"/>
    <w:rsid w:val="009C1C23"/>
    <w:rsid w:val="009C1C51"/>
    <w:rsid w:val="009C21EF"/>
    <w:rsid w:val="009C2366"/>
    <w:rsid w:val="009C2497"/>
    <w:rsid w:val="009C25E4"/>
    <w:rsid w:val="009C2B53"/>
    <w:rsid w:val="009C307C"/>
    <w:rsid w:val="009C42F4"/>
    <w:rsid w:val="009C457E"/>
    <w:rsid w:val="009C45BA"/>
    <w:rsid w:val="009C45D7"/>
    <w:rsid w:val="009C4A3C"/>
    <w:rsid w:val="009C4B97"/>
    <w:rsid w:val="009C50D3"/>
    <w:rsid w:val="009C5948"/>
    <w:rsid w:val="009C5FCF"/>
    <w:rsid w:val="009C6405"/>
    <w:rsid w:val="009C648D"/>
    <w:rsid w:val="009C6C24"/>
    <w:rsid w:val="009C6EA6"/>
    <w:rsid w:val="009C6EDA"/>
    <w:rsid w:val="009C74AC"/>
    <w:rsid w:val="009C78A8"/>
    <w:rsid w:val="009C7BF1"/>
    <w:rsid w:val="009C7D5B"/>
    <w:rsid w:val="009C7F49"/>
    <w:rsid w:val="009D0358"/>
    <w:rsid w:val="009D0AB0"/>
    <w:rsid w:val="009D16DD"/>
    <w:rsid w:val="009D1DF9"/>
    <w:rsid w:val="009D24DC"/>
    <w:rsid w:val="009D25D4"/>
    <w:rsid w:val="009D3232"/>
    <w:rsid w:val="009D327A"/>
    <w:rsid w:val="009D3A69"/>
    <w:rsid w:val="009D3D43"/>
    <w:rsid w:val="009D3FC8"/>
    <w:rsid w:val="009D5208"/>
    <w:rsid w:val="009D5266"/>
    <w:rsid w:val="009D561E"/>
    <w:rsid w:val="009D6725"/>
    <w:rsid w:val="009D6726"/>
    <w:rsid w:val="009D6975"/>
    <w:rsid w:val="009D6CB2"/>
    <w:rsid w:val="009D7050"/>
    <w:rsid w:val="009D7623"/>
    <w:rsid w:val="009E0028"/>
    <w:rsid w:val="009E026F"/>
    <w:rsid w:val="009E0674"/>
    <w:rsid w:val="009E133C"/>
    <w:rsid w:val="009E15E5"/>
    <w:rsid w:val="009E17F8"/>
    <w:rsid w:val="009E1A68"/>
    <w:rsid w:val="009E1ED0"/>
    <w:rsid w:val="009E26AE"/>
    <w:rsid w:val="009E2EAB"/>
    <w:rsid w:val="009E34BA"/>
    <w:rsid w:val="009E34F9"/>
    <w:rsid w:val="009E3849"/>
    <w:rsid w:val="009E4AAD"/>
    <w:rsid w:val="009E4E63"/>
    <w:rsid w:val="009E55C1"/>
    <w:rsid w:val="009E6F0C"/>
    <w:rsid w:val="009E7465"/>
    <w:rsid w:val="009E7749"/>
    <w:rsid w:val="009E7A7F"/>
    <w:rsid w:val="009E7B7B"/>
    <w:rsid w:val="009E7FA3"/>
    <w:rsid w:val="009F10F3"/>
    <w:rsid w:val="009F14F3"/>
    <w:rsid w:val="009F17CA"/>
    <w:rsid w:val="009F1A87"/>
    <w:rsid w:val="009F1F27"/>
    <w:rsid w:val="009F21C0"/>
    <w:rsid w:val="009F3045"/>
    <w:rsid w:val="009F3948"/>
    <w:rsid w:val="009F4524"/>
    <w:rsid w:val="009F4716"/>
    <w:rsid w:val="009F4A9D"/>
    <w:rsid w:val="009F4BB7"/>
    <w:rsid w:val="009F5A7D"/>
    <w:rsid w:val="009F5C22"/>
    <w:rsid w:val="009F6978"/>
    <w:rsid w:val="009F6BD8"/>
    <w:rsid w:val="009F6C62"/>
    <w:rsid w:val="009F6DF0"/>
    <w:rsid w:val="009F6F73"/>
    <w:rsid w:val="009F70E9"/>
    <w:rsid w:val="009F71E3"/>
    <w:rsid w:val="009F7A2B"/>
    <w:rsid w:val="009F7D25"/>
    <w:rsid w:val="009F7F32"/>
    <w:rsid w:val="00A00526"/>
    <w:rsid w:val="00A00876"/>
    <w:rsid w:val="00A00E08"/>
    <w:rsid w:val="00A012CC"/>
    <w:rsid w:val="00A0154E"/>
    <w:rsid w:val="00A01789"/>
    <w:rsid w:val="00A01CDD"/>
    <w:rsid w:val="00A020DF"/>
    <w:rsid w:val="00A025FF"/>
    <w:rsid w:val="00A026CC"/>
    <w:rsid w:val="00A02812"/>
    <w:rsid w:val="00A029C6"/>
    <w:rsid w:val="00A02F1E"/>
    <w:rsid w:val="00A0358D"/>
    <w:rsid w:val="00A0363E"/>
    <w:rsid w:val="00A03C14"/>
    <w:rsid w:val="00A046FB"/>
    <w:rsid w:val="00A04772"/>
    <w:rsid w:val="00A049F9"/>
    <w:rsid w:val="00A050B9"/>
    <w:rsid w:val="00A055EC"/>
    <w:rsid w:val="00A05837"/>
    <w:rsid w:val="00A05F47"/>
    <w:rsid w:val="00A060C2"/>
    <w:rsid w:val="00A0617A"/>
    <w:rsid w:val="00A064FA"/>
    <w:rsid w:val="00A06B70"/>
    <w:rsid w:val="00A07211"/>
    <w:rsid w:val="00A07585"/>
    <w:rsid w:val="00A0764A"/>
    <w:rsid w:val="00A079CA"/>
    <w:rsid w:val="00A10460"/>
    <w:rsid w:val="00A112D5"/>
    <w:rsid w:val="00A11586"/>
    <w:rsid w:val="00A11769"/>
    <w:rsid w:val="00A11F10"/>
    <w:rsid w:val="00A11F33"/>
    <w:rsid w:val="00A12170"/>
    <w:rsid w:val="00A122F3"/>
    <w:rsid w:val="00A12B8C"/>
    <w:rsid w:val="00A12C5A"/>
    <w:rsid w:val="00A12D4F"/>
    <w:rsid w:val="00A12D53"/>
    <w:rsid w:val="00A143AF"/>
    <w:rsid w:val="00A15180"/>
    <w:rsid w:val="00A153FC"/>
    <w:rsid w:val="00A15427"/>
    <w:rsid w:val="00A159DD"/>
    <w:rsid w:val="00A15F0F"/>
    <w:rsid w:val="00A15F57"/>
    <w:rsid w:val="00A15F80"/>
    <w:rsid w:val="00A1618A"/>
    <w:rsid w:val="00A16AAD"/>
    <w:rsid w:val="00A16D99"/>
    <w:rsid w:val="00A17113"/>
    <w:rsid w:val="00A2009F"/>
    <w:rsid w:val="00A2013D"/>
    <w:rsid w:val="00A20565"/>
    <w:rsid w:val="00A208E2"/>
    <w:rsid w:val="00A208F4"/>
    <w:rsid w:val="00A20BA9"/>
    <w:rsid w:val="00A20FE8"/>
    <w:rsid w:val="00A2190E"/>
    <w:rsid w:val="00A21992"/>
    <w:rsid w:val="00A21B6B"/>
    <w:rsid w:val="00A21CEE"/>
    <w:rsid w:val="00A21EFC"/>
    <w:rsid w:val="00A22872"/>
    <w:rsid w:val="00A22BDA"/>
    <w:rsid w:val="00A23173"/>
    <w:rsid w:val="00A231D8"/>
    <w:rsid w:val="00A23697"/>
    <w:rsid w:val="00A23D04"/>
    <w:rsid w:val="00A242B4"/>
    <w:rsid w:val="00A24AF6"/>
    <w:rsid w:val="00A24E6C"/>
    <w:rsid w:val="00A252B4"/>
    <w:rsid w:val="00A253C7"/>
    <w:rsid w:val="00A2577A"/>
    <w:rsid w:val="00A2638F"/>
    <w:rsid w:val="00A26FA2"/>
    <w:rsid w:val="00A272B6"/>
    <w:rsid w:val="00A278E4"/>
    <w:rsid w:val="00A302B6"/>
    <w:rsid w:val="00A30639"/>
    <w:rsid w:val="00A311DF"/>
    <w:rsid w:val="00A314A4"/>
    <w:rsid w:val="00A3168E"/>
    <w:rsid w:val="00A3186B"/>
    <w:rsid w:val="00A31E1C"/>
    <w:rsid w:val="00A31EFB"/>
    <w:rsid w:val="00A321CC"/>
    <w:rsid w:val="00A321F3"/>
    <w:rsid w:val="00A322A0"/>
    <w:rsid w:val="00A32B9C"/>
    <w:rsid w:val="00A330F4"/>
    <w:rsid w:val="00A33139"/>
    <w:rsid w:val="00A33355"/>
    <w:rsid w:val="00A3342E"/>
    <w:rsid w:val="00A33546"/>
    <w:rsid w:val="00A33564"/>
    <w:rsid w:val="00A3370D"/>
    <w:rsid w:val="00A339B9"/>
    <w:rsid w:val="00A33AE1"/>
    <w:rsid w:val="00A33C39"/>
    <w:rsid w:val="00A33D0D"/>
    <w:rsid w:val="00A340CE"/>
    <w:rsid w:val="00A3469B"/>
    <w:rsid w:val="00A3487E"/>
    <w:rsid w:val="00A351DE"/>
    <w:rsid w:val="00A35C55"/>
    <w:rsid w:val="00A35D0E"/>
    <w:rsid w:val="00A35FAB"/>
    <w:rsid w:val="00A36251"/>
    <w:rsid w:val="00A36C58"/>
    <w:rsid w:val="00A36CF2"/>
    <w:rsid w:val="00A36CFB"/>
    <w:rsid w:val="00A3714B"/>
    <w:rsid w:val="00A37179"/>
    <w:rsid w:val="00A37B29"/>
    <w:rsid w:val="00A37DD3"/>
    <w:rsid w:val="00A406DC"/>
    <w:rsid w:val="00A41927"/>
    <w:rsid w:val="00A41994"/>
    <w:rsid w:val="00A41CB9"/>
    <w:rsid w:val="00A41F2A"/>
    <w:rsid w:val="00A42587"/>
    <w:rsid w:val="00A42857"/>
    <w:rsid w:val="00A43467"/>
    <w:rsid w:val="00A43ED8"/>
    <w:rsid w:val="00A444CB"/>
    <w:rsid w:val="00A44CB5"/>
    <w:rsid w:val="00A44CF8"/>
    <w:rsid w:val="00A44EE8"/>
    <w:rsid w:val="00A44FFE"/>
    <w:rsid w:val="00A452AB"/>
    <w:rsid w:val="00A45312"/>
    <w:rsid w:val="00A454E1"/>
    <w:rsid w:val="00A457B1"/>
    <w:rsid w:val="00A45DA5"/>
    <w:rsid w:val="00A46315"/>
    <w:rsid w:val="00A465AE"/>
    <w:rsid w:val="00A4685A"/>
    <w:rsid w:val="00A4757E"/>
    <w:rsid w:val="00A50077"/>
    <w:rsid w:val="00A50452"/>
    <w:rsid w:val="00A50D4F"/>
    <w:rsid w:val="00A5107A"/>
    <w:rsid w:val="00A5125F"/>
    <w:rsid w:val="00A51260"/>
    <w:rsid w:val="00A51551"/>
    <w:rsid w:val="00A51FFA"/>
    <w:rsid w:val="00A52016"/>
    <w:rsid w:val="00A524EC"/>
    <w:rsid w:val="00A5391C"/>
    <w:rsid w:val="00A53946"/>
    <w:rsid w:val="00A53EBF"/>
    <w:rsid w:val="00A543CC"/>
    <w:rsid w:val="00A54616"/>
    <w:rsid w:val="00A54905"/>
    <w:rsid w:val="00A54B5C"/>
    <w:rsid w:val="00A54D2D"/>
    <w:rsid w:val="00A55762"/>
    <w:rsid w:val="00A55E1B"/>
    <w:rsid w:val="00A55F0C"/>
    <w:rsid w:val="00A56066"/>
    <w:rsid w:val="00A561D9"/>
    <w:rsid w:val="00A5657D"/>
    <w:rsid w:val="00A56DB7"/>
    <w:rsid w:val="00A56F41"/>
    <w:rsid w:val="00A57500"/>
    <w:rsid w:val="00A602B0"/>
    <w:rsid w:val="00A609F9"/>
    <w:rsid w:val="00A60B32"/>
    <w:rsid w:val="00A614EF"/>
    <w:rsid w:val="00A615B9"/>
    <w:rsid w:val="00A61664"/>
    <w:rsid w:val="00A62723"/>
    <w:rsid w:val="00A63FCF"/>
    <w:rsid w:val="00A6405C"/>
    <w:rsid w:val="00A641A2"/>
    <w:rsid w:val="00A642A4"/>
    <w:rsid w:val="00A64874"/>
    <w:rsid w:val="00A648B7"/>
    <w:rsid w:val="00A655DD"/>
    <w:rsid w:val="00A65A40"/>
    <w:rsid w:val="00A65E95"/>
    <w:rsid w:val="00A66078"/>
    <w:rsid w:val="00A66114"/>
    <w:rsid w:val="00A661DB"/>
    <w:rsid w:val="00A6646B"/>
    <w:rsid w:val="00A66555"/>
    <w:rsid w:val="00A66FD6"/>
    <w:rsid w:val="00A671C1"/>
    <w:rsid w:val="00A67522"/>
    <w:rsid w:val="00A70708"/>
    <w:rsid w:val="00A70F20"/>
    <w:rsid w:val="00A70FE3"/>
    <w:rsid w:val="00A7199A"/>
    <w:rsid w:val="00A71C0B"/>
    <w:rsid w:val="00A71E79"/>
    <w:rsid w:val="00A71EDC"/>
    <w:rsid w:val="00A71F39"/>
    <w:rsid w:val="00A722FB"/>
    <w:rsid w:val="00A723D9"/>
    <w:rsid w:val="00A72891"/>
    <w:rsid w:val="00A728C7"/>
    <w:rsid w:val="00A728C8"/>
    <w:rsid w:val="00A72C90"/>
    <w:rsid w:val="00A736A1"/>
    <w:rsid w:val="00A73940"/>
    <w:rsid w:val="00A73999"/>
    <w:rsid w:val="00A73B63"/>
    <w:rsid w:val="00A73BE4"/>
    <w:rsid w:val="00A73C68"/>
    <w:rsid w:val="00A74540"/>
    <w:rsid w:val="00A747CD"/>
    <w:rsid w:val="00A747DC"/>
    <w:rsid w:val="00A74DAA"/>
    <w:rsid w:val="00A75223"/>
    <w:rsid w:val="00A75272"/>
    <w:rsid w:val="00A75F6E"/>
    <w:rsid w:val="00A76002"/>
    <w:rsid w:val="00A762B2"/>
    <w:rsid w:val="00A76371"/>
    <w:rsid w:val="00A763F3"/>
    <w:rsid w:val="00A76572"/>
    <w:rsid w:val="00A76942"/>
    <w:rsid w:val="00A76E4D"/>
    <w:rsid w:val="00A77176"/>
    <w:rsid w:val="00A773E6"/>
    <w:rsid w:val="00A77E74"/>
    <w:rsid w:val="00A80308"/>
    <w:rsid w:val="00A8047B"/>
    <w:rsid w:val="00A8077A"/>
    <w:rsid w:val="00A80D6D"/>
    <w:rsid w:val="00A81195"/>
    <w:rsid w:val="00A8123D"/>
    <w:rsid w:val="00A8135A"/>
    <w:rsid w:val="00A81512"/>
    <w:rsid w:val="00A81573"/>
    <w:rsid w:val="00A82579"/>
    <w:rsid w:val="00A82A04"/>
    <w:rsid w:val="00A82BA6"/>
    <w:rsid w:val="00A82BB0"/>
    <w:rsid w:val="00A82CAF"/>
    <w:rsid w:val="00A82F9D"/>
    <w:rsid w:val="00A83083"/>
    <w:rsid w:val="00A8316A"/>
    <w:rsid w:val="00A83A22"/>
    <w:rsid w:val="00A83A4B"/>
    <w:rsid w:val="00A8462A"/>
    <w:rsid w:val="00A84ABE"/>
    <w:rsid w:val="00A853DD"/>
    <w:rsid w:val="00A85470"/>
    <w:rsid w:val="00A85726"/>
    <w:rsid w:val="00A858EC"/>
    <w:rsid w:val="00A85A2D"/>
    <w:rsid w:val="00A86147"/>
    <w:rsid w:val="00A86726"/>
    <w:rsid w:val="00A869C0"/>
    <w:rsid w:val="00A87110"/>
    <w:rsid w:val="00A879DA"/>
    <w:rsid w:val="00A87C52"/>
    <w:rsid w:val="00A901A1"/>
    <w:rsid w:val="00A9075C"/>
    <w:rsid w:val="00A913BF"/>
    <w:rsid w:val="00A91680"/>
    <w:rsid w:val="00A9208D"/>
    <w:rsid w:val="00A9243F"/>
    <w:rsid w:val="00A9247F"/>
    <w:rsid w:val="00A92BBF"/>
    <w:rsid w:val="00A92D7F"/>
    <w:rsid w:val="00A93159"/>
    <w:rsid w:val="00A9356C"/>
    <w:rsid w:val="00A9356F"/>
    <w:rsid w:val="00A935DC"/>
    <w:rsid w:val="00A93A89"/>
    <w:rsid w:val="00A942B5"/>
    <w:rsid w:val="00A94D80"/>
    <w:rsid w:val="00A953FA"/>
    <w:rsid w:val="00A95417"/>
    <w:rsid w:val="00A954E0"/>
    <w:rsid w:val="00A957AD"/>
    <w:rsid w:val="00A959B0"/>
    <w:rsid w:val="00A95C63"/>
    <w:rsid w:val="00A960AD"/>
    <w:rsid w:val="00A96542"/>
    <w:rsid w:val="00A97F25"/>
    <w:rsid w:val="00AA0143"/>
    <w:rsid w:val="00AA03C5"/>
    <w:rsid w:val="00AA0407"/>
    <w:rsid w:val="00AA055A"/>
    <w:rsid w:val="00AA09FD"/>
    <w:rsid w:val="00AA0D78"/>
    <w:rsid w:val="00AA13D0"/>
    <w:rsid w:val="00AA1759"/>
    <w:rsid w:val="00AA187F"/>
    <w:rsid w:val="00AA1B32"/>
    <w:rsid w:val="00AA1E62"/>
    <w:rsid w:val="00AA1FF0"/>
    <w:rsid w:val="00AA288B"/>
    <w:rsid w:val="00AA2BBB"/>
    <w:rsid w:val="00AA2DE6"/>
    <w:rsid w:val="00AA3117"/>
    <w:rsid w:val="00AA3CFB"/>
    <w:rsid w:val="00AA4120"/>
    <w:rsid w:val="00AA4439"/>
    <w:rsid w:val="00AA44E0"/>
    <w:rsid w:val="00AA4C7B"/>
    <w:rsid w:val="00AA4CA3"/>
    <w:rsid w:val="00AA4CCB"/>
    <w:rsid w:val="00AA506D"/>
    <w:rsid w:val="00AA512B"/>
    <w:rsid w:val="00AA605B"/>
    <w:rsid w:val="00AA65A6"/>
    <w:rsid w:val="00AA6A1E"/>
    <w:rsid w:val="00AA6D9F"/>
    <w:rsid w:val="00AA6DDB"/>
    <w:rsid w:val="00AA7761"/>
    <w:rsid w:val="00AA79E9"/>
    <w:rsid w:val="00AB0499"/>
    <w:rsid w:val="00AB0844"/>
    <w:rsid w:val="00AB0A5A"/>
    <w:rsid w:val="00AB0DE3"/>
    <w:rsid w:val="00AB1577"/>
    <w:rsid w:val="00AB1587"/>
    <w:rsid w:val="00AB1718"/>
    <w:rsid w:val="00AB18CE"/>
    <w:rsid w:val="00AB1BE9"/>
    <w:rsid w:val="00AB1EAF"/>
    <w:rsid w:val="00AB2543"/>
    <w:rsid w:val="00AB2761"/>
    <w:rsid w:val="00AB36C1"/>
    <w:rsid w:val="00AB3767"/>
    <w:rsid w:val="00AB3842"/>
    <w:rsid w:val="00AB45CB"/>
    <w:rsid w:val="00AB47A7"/>
    <w:rsid w:val="00AB4821"/>
    <w:rsid w:val="00AB55CF"/>
    <w:rsid w:val="00AB55D9"/>
    <w:rsid w:val="00AB59F6"/>
    <w:rsid w:val="00AB5BED"/>
    <w:rsid w:val="00AB63D4"/>
    <w:rsid w:val="00AB6467"/>
    <w:rsid w:val="00AB6C19"/>
    <w:rsid w:val="00AB7277"/>
    <w:rsid w:val="00AB72D2"/>
    <w:rsid w:val="00AB79B9"/>
    <w:rsid w:val="00AC04B0"/>
    <w:rsid w:val="00AC0522"/>
    <w:rsid w:val="00AC07FF"/>
    <w:rsid w:val="00AC1880"/>
    <w:rsid w:val="00AC1AF4"/>
    <w:rsid w:val="00AC1B0C"/>
    <w:rsid w:val="00AC1BFB"/>
    <w:rsid w:val="00AC1F2A"/>
    <w:rsid w:val="00AC2731"/>
    <w:rsid w:val="00AC28C4"/>
    <w:rsid w:val="00AC2ABE"/>
    <w:rsid w:val="00AC322F"/>
    <w:rsid w:val="00AC325D"/>
    <w:rsid w:val="00AC3576"/>
    <w:rsid w:val="00AC3B8C"/>
    <w:rsid w:val="00AC3D99"/>
    <w:rsid w:val="00AC40AF"/>
    <w:rsid w:val="00AC43FC"/>
    <w:rsid w:val="00AC5126"/>
    <w:rsid w:val="00AC5477"/>
    <w:rsid w:val="00AC54A9"/>
    <w:rsid w:val="00AC552E"/>
    <w:rsid w:val="00AC5683"/>
    <w:rsid w:val="00AC57A9"/>
    <w:rsid w:val="00AC5CE0"/>
    <w:rsid w:val="00AC62AA"/>
    <w:rsid w:val="00AC6B29"/>
    <w:rsid w:val="00AC7C86"/>
    <w:rsid w:val="00AC7D81"/>
    <w:rsid w:val="00AC7F17"/>
    <w:rsid w:val="00AC7FC3"/>
    <w:rsid w:val="00AD0D1A"/>
    <w:rsid w:val="00AD0E9F"/>
    <w:rsid w:val="00AD1046"/>
    <w:rsid w:val="00AD17B5"/>
    <w:rsid w:val="00AD1AE0"/>
    <w:rsid w:val="00AD1B5D"/>
    <w:rsid w:val="00AD1DAD"/>
    <w:rsid w:val="00AD1E38"/>
    <w:rsid w:val="00AD20DA"/>
    <w:rsid w:val="00AD31BB"/>
    <w:rsid w:val="00AD3283"/>
    <w:rsid w:val="00AD38C8"/>
    <w:rsid w:val="00AD443D"/>
    <w:rsid w:val="00AD457A"/>
    <w:rsid w:val="00AD5524"/>
    <w:rsid w:val="00AD6387"/>
    <w:rsid w:val="00AD66E0"/>
    <w:rsid w:val="00AD6C75"/>
    <w:rsid w:val="00AD6D5C"/>
    <w:rsid w:val="00AD6F91"/>
    <w:rsid w:val="00AD709A"/>
    <w:rsid w:val="00AD78AE"/>
    <w:rsid w:val="00AD7B06"/>
    <w:rsid w:val="00AD7E29"/>
    <w:rsid w:val="00AE03ED"/>
    <w:rsid w:val="00AE14D7"/>
    <w:rsid w:val="00AE17FE"/>
    <w:rsid w:val="00AE18BF"/>
    <w:rsid w:val="00AE19A5"/>
    <w:rsid w:val="00AE251F"/>
    <w:rsid w:val="00AE2E0F"/>
    <w:rsid w:val="00AE3936"/>
    <w:rsid w:val="00AE3A5F"/>
    <w:rsid w:val="00AE3C08"/>
    <w:rsid w:val="00AE3C22"/>
    <w:rsid w:val="00AE4421"/>
    <w:rsid w:val="00AE446F"/>
    <w:rsid w:val="00AE46E1"/>
    <w:rsid w:val="00AE48A4"/>
    <w:rsid w:val="00AE4969"/>
    <w:rsid w:val="00AE4A11"/>
    <w:rsid w:val="00AE4B48"/>
    <w:rsid w:val="00AE4D18"/>
    <w:rsid w:val="00AE4E33"/>
    <w:rsid w:val="00AE52AF"/>
    <w:rsid w:val="00AE5E4A"/>
    <w:rsid w:val="00AE5F4E"/>
    <w:rsid w:val="00AE5F70"/>
    <w:rsid w:val="00AE627B"/>
    <w:rsid w:val="00AE62C5"/>
    <w:rsid w:val="00AE712A"/>
    <w:rsid w:val="00AE712D"/>
    <w:rsid w:val="00AE7513"/>
    <w:rsid w:val="00AE7A91"/>
    <w:rsid w:val="00AE7C48"/>
    <w:rsid w:val="00AE7D60"/>
    <w:rsid w:val="00AE7D7C"/>
    <w:rsid w:val="00AE7DC2"/>
    <w:rsid w:val="00AF01E3"/>
    <w:rsid w:val="00AF072F"/>
    <w:rsid w:val="00AF0809"/>
    <w:rsid w:val="00AF14C1"/>
    <w:rsid w:val="00AF1C5B"/>
    <w:rsid w:val="00AF1F8B"/>
    <w:rsid w:val="00AF2074"/>
    <w:rsid w:val="00AF2519"/>
    <w:rsid w:val="00AF2C31"/>
    <w:rsid w:val="00AF2E4A"/>
    <w:rsid w:val="00AF2EBE"/>
    <w:rsid w:val="00AF3A45"/>
    <w:rsid w:val="00AF3E06"/>
    <w:rsid w:val="00AF443F"/>
    <w:rsid w:val="00AF4698"/>
    <w:rsid w:val="00AF4C98"/>
    <w:rsid w:val="00AF5002"/>
    <w:rsid w:val="00AF558A"/>
    <w:rsid w:val="00AF5632"/>
    <w:rsid w:val="00AF5FEB"/>
    <w:rsid w:val="00AF62A3"/>
    <w:rsid w:val="00AF695A"/>
    <w:rsid w:val="00AF6CBB"/>
    <w:rsid w:val="00AF6E39"/>
    <w:rsid w:val="00AF6F0A"/>
    <w:rsid w:val="00AF705E"/>
    <w:rsid w:val="00AF7A44"/>
    <w:rsid w:val="00AF7A79"/>
    <w:rsid w:val="00AF7DBC"/>
    <w:rsid w:val="00AF7F1C"/>
    <w:rsid w:val="00B005AD"/>
    <w:rsid w:val="00B00850"/>
    <w:rsid w:val="00B00AFB"/>
    <w:rsid w:val="00B012CA"/>
    <w:rsid w:val="00B01C01"/>
    <w:rsid w:val="00B01D68"/>
    <w:rsid w:val="00B01E02"/>
    <w:rsid w:val="00B022C6"/>
    <w:rsid w:val="00B02851"/>
    <w:rsid w:val="00B02CC8"/>
    <w:rsid w:val="00B03025"/>
    <w:rsid w:val="00B03448"/>
    <w:rsid w:val="00B03F22"/>
    <w:rsid w:val="00B0542F"/>
    <w:rsid w:val="00B05655"/>
    <w:rsid w:val="00B05896"/>
    <w:rsid w:val="00B05B5E"/>
    <w:rsid w:val="00B05CD8"/>
    <w:rsid w:val="00B05D8C"/>
    <w:rsid w:val="00B06024"/>
    <w:rsid w:val="00B06048"/>
    <w:rsid w:val="00B0615B"/>
    <w:rsid w:val="00B061AE"/>
    <w:rsid w:val="00B06A06"/>
    <w:rsid w:val="00B06CD6"/>
    <w:rsid w:val="00B06D4E"/>
    <w:rsid w:val="00B07A30"/>
    <w:rsid w:val="00B07C58"/>
    <w:rsid w:val="00B10D08"/>
    <w:rsid w:val="00B10DB4"/>
    <w:rsid w:val="00B10E33"/>
    <w:rsid w:val="00B10FE0"/>
    <w:rsid w:val="00B11046"/>
    <w:rsid w:val="00B1117A"/>
    <w:rsid w:val="00B1170E"/>
    <w:rsid w:val="00B11D7F"/>
    <w:rsid w:val="00B130BE"/>
    <w:rsid w:val="00B1327B"/>
    <w:rsid w:val="00B134D5"/>
    <w:rsid w:val="00B134F0"/>
    <w:rsid w:val="00B13528"/>
    <w:rsid w:val="00B150B2"/>
    <w:rsid w:val="00B152C9"/>
    <w:rsid w:val="00B154CB"/>
    <w:rsid w:val="00B1555C"/>
    <w:rsid w:val="00B15899"/>
    <w:rsid w:val="00B1595B"/>
    <w:rsid w:val="00B15D2E"/>
    <w:rsid w:val="00B16B02"/>
    <w:rsid w:val="00B16DD8"/>
    <w:rsid w:val="00B16FE4"/>
    <w:rsid w:val="00B170DC"/>
    <w:rsid w:val="00B1743E"/>
    <w:rsid w:val="00B176B1"/>
    <w:rsid w:val="00B1778D"/>
    <w:rsid w:val="00B17CA3"/>
    <w:rsid w:val="00B17F79"/>
    <w:rsid w:val="00B17F91"/>
    <w:rsid w:val="00B204EB"/>
    <w:rsid w:val="00B2074D"/>
    <w:rsid w:val="00B20A4D"/>
    <w:rsid w:val="00B211AF"/>
    <w:rsid w:val="00B214E7"/>
    <w:rsid w:val="00B214EA"/>
    <w:rsid w:val="00B21D14"/>
    <w:rsid w:val="00B21D8D"/>
    <w:rsid w:val="00B21F34"/>
    <w:rsid w:val="00B220C1"/>
    <w:rsid w:val="00B230E3"/>
    <w:rsid w:val="00B236E4"/>
    <w:rsid w:val="00B24189"/>
    <w:rsid w:val="00B249E5"/>
    <w:rsid w:val="00B24A58"/>
    <w:rsid w:val="00B2528C"/>
    <w:rsid w:val="00B252AF"/>
    <w:rsid w:val="00B2546C"/>
    <w:rsid w:val="00B255AA"/>
    <w:rsid w:val="00B25913"/>
    <w:rsid w:val="00B25A1E"/>
    <w:rsid w:val="00B25A92"/>
    <w:rsid w:val="00B26199"/>
    <w:rsid w:val="00B262F1"/>
    <w:rsid w:val="00B2666E"/>
    <w:rsid w:val="00B272D0"/>
    <w:rsid w:val="00B27302"/>
    <w:rsid w:val="00B27995"/>
    <w:rsid w:val="00B3098A"/>
    <w:rsid w:val="00B31251"/>
    <w:rsid w:val="00B315C2"/>
    <w:rsid w:val="00B31956"/>
    <w:rsid w:val="00B31FCA"/>
    <w:rsid w:val="00B321D6"/>
    <w:rsid w:val="00B32B6D"/>
    <w:rsid w:val="00B3429B"/>
    <w:rsid w:val="00B348B6"/>
    <w:rsid w:val="00B348CB"/>
    <w:rsid w:val="00B356AB"/>
    <w:rsid w:val="00B35B0A"/>
    <w:rsid w:val="00B36D58"/>
    <w:rsid w:val="00B36FB6"/>
    <w:rsid w:val="00B4000F"/>
    <w:rsid w:val="00B40405"/>
    <w:rsid w:val="00B40E65"/>
    <w:rsid w:val="00B41952"/>
    <w:rsid w:val="00B41ED5"/>
    <w:rsid w:val="00B42343"/>
    <w:rsid w:val="00B42393"/>
    <w:rsid w:val="00B42A97"/>
    <w:rsid w:val="00B42BBC"/>
    <w:rsid w:val="00B42BC1"/>
    <w:rsid w:val="00B42E1A"/>
    <w:rsid w:val="00B432CE"/>
    <w:rsid w:val="00B43CB5"/>
    <w:rsid w:val="00B43CCF"/>
    <w:rsid w:val="00B43F89"/>
    <w:rsid w:val="00B43FC7"/>
    <w:rsid w:val="00B440A3"/>
    <w:rsid w:val="00B443BC"/>
    <w:rsid w:val="00B452DB"/>
    <w:rsid w:val="00B45BC1"/>
    <w:rsid w:val="00B45C2C"/>
    <w:rsid w:val="00B45C47"/>
    <w:rsid w:val="00B4655A"/>
    <w:rsid w:val="00B46909"/>
    <w:rsid w:val="00B4739B"/>
    <w:rsid w:val="00B473D4"/>
    <w:rsid w:val="00B47469"/>
    <w:rsid w:val="00B47763"/>
    <w:rsid w:val="00B47A6D"/>
    <w:rsid w:val="00B47AC9"/>
    <w:rsid w:val="00B51063"/>
    <w:rsid w:val="00B5162B"/>
    <w:rsid w:val="00B51688"/>
    <w:rsid w:val="00B51A73"/>
    <w:rsid w:val="00B521D7"/>
    <w:rsid w:val="00B5255B"/>
    <w:rsid w:val="00B52A12"/>
    <w:rsid w:val="00B52C41"/>
    <w:rsid w:val="00B52CBF"/>
    <w:rsid w:val="00B53308"/>
    <w:rsid w:val="00B53F21"/>
    <w:rsid w:val="00B54C96"/>
    <w:rsid w:val="00B55F1F"/>
    <w:rsid w:val="00B560F9"/>
    <w:rsid w:val="00B57071"/>
    <w:rsid w:val="00B5735D"/>
    <w:rsid w:val="00B573DA"/>
    <w:rsid w:val="00B57999"/>
    <w:rsid w:val="00B6076F"/>
    <w:rsid w:val="00B60F7C"/>
    <w:rsid w:val="00B611DB"/>
    <w:rsid w:val="00B612EA"/>
    <w:rsid w:val="00B6196F"/>
    <w:rsid w:val="00B61D66"/>
    <w:rsid w:val="00B61FBE"/>
    <w:rsid w:val="00B62383"/>
    <w:rsid w:val="00B633F0"/>
    <w:rsid w:val="00B63546"/>
    <w:rsid w:val="00B63982"/>
    <w:rsid w:val="00B63B14"/>
    <w:rsid w:val="00B63DAD"/>
    <w:rsid w:val="00B63E4C"/>
    <w:rsid w:val="00B64124"/>
    <w:rsid w:val="00B642B9"/>
    <w:rsid w:val="00B6446A"/>
    <w:rsid w:val="00B64798"/>
    <w:rsid w:val="00B649C4"/>
    <w:rsid w:val="00B658A7"/>
    <w:rsid w:val="00B663C0"/>
    <w:rsid w:val="00B668B9"/>
    <w:rsid w:val="00B66F45"/>
    <w:rsid w:val="00B671DE"/>
    <w:rsid w:val="00B70015"/>
    <w:rsid w:val="00B7024E"/>
    <w:rsid w:val="00B70B80"/>
    <w:rsid w:val="00B71680"/>
    <w:rsid w:val="00B7188F"/>
    <w:rsid w:val="00B71A2B"/>
    <w:rsid w:val="00B72416"/>
    <w:rsid w:val="00B72D28"/>
    <w:rsid w:val="00B73162"/>
    <w:rsid w:val="00B7320F"/>
    <w:rsid w:val="00B732DA"/>
    <w:rsid w:val="00B73380"/>
    <w:rsid w:val="00B73719"/>
    <w:rsid w:val="00B7376D"/>
    <w:rsid w:val="00B738CC"/>
    <w:rsid w:val="00B7399D"/>
    <w:rsid w:val="00B74386"/>
    <w:rsid w:val="00B744ED"/>
    <w:rsid w:val="00B74539"/>
    <w:rsid w:val="00B746F3"/>
    <w:rsid w:val="00B74FED"/>
    <w:rsid w:val="00B75859"/>
    <w:rsid w:val="00B75974"/>
    <w:rsid w:val="00B7612D"/>
    <w:rsid w:val="00B76A13"/>
    <w:rsid w:val="00B76C38"/>
    <w:rsid w:val="00B77129"/>
    <w:rsid w:val="00B773B4"/>
    <w:rsid w:val="00B776A8"/>
    <w:rsid w:val="00B77D76"/>
    <w:rsid w:val="00B8028A"/>
    <w:rsid w:val="00B80851"/>
    <w:rsid w:val="00B80CED"/>
    <w:rsid w:val="00B811A6"/>
    <w:rsid w:val="00B811F8"/>
    <w:rsid w:val="00B81A19"/>
    <w:rsid w:val="00B81DC0"/>
    <w:rsid w:val="00B823FD"/>
    <w:rsid w:val="00B82478"/>
    <w:rsid w:val="00B8281E"/>
    <w:rsid w:val="00B82F38"/>
    <w:rsid w:val="00B83431"/>
    <w:rsid w:val="00B8399C"/>
    <w:rsid w:val="00B83B2F"/>
    <w:rsid w:val="00B83D57"/>
    <w:rsid w:val="00B83E64"/>
    <w:rsid w:val="00B8402F"/>
    <w:rsid w:val="00B84213"/>
    <w:rsid w:val="00B84835"/>
    <w:rsid w:val="00B84946"/>
    <w:rsid w:val="00B8623F"/>
    <w:rsid w:val="00B8652F"/>
    <w:rsid w:val="00B86CC0"/>
    <w:rsid w:val="00B86DB3"/>
    <w:rsid w:val="00B8718F"/>
    <w:rsid w:val="00B87199"/>
    <w:rsid w:val="00B87927"/>
    <w:rsid w:val="00B906FF"/>
    <w:rsid w:val="00B90EAB"/>
    <w:rsid w:val="00B90FB2"/>
    <w:rsid w:val="00B9162B"/>
    <w:rsid w:val="00B91779"/>
    <w:rsid w:val="00B91A07"/>
    <w:rsid w:val="00B9213B"/>
    <w:rsid w:val="00B9233D"/>
    <w:rsid w:val="00B92466"/>
    <w:rsid w:val="00B92644"/>
    <w:rsid w:val="00B9289F"/>
    <w:rsid w:val="00B92DDC"/>
    <w:rsid w:val="00B92E14"/>
    <w:rsid w:val="00B93236"/>
    <w:rsid w:val="00B93877"/>
    <w:rsid w:val="00B938B2"/>
    <w:rsid w:val="00B9391F"/>
    <w:rsid w:val="00B93EB5"/>
    <w:rsid w:val="00B94033"/>
    <w:rsid w:val="00B94158"/>
    <w:rsid w:val="00B94338"/>
    <w:rsid w:val="00B9435D"/>
    <w:rsid w:val="00B94A57"/>
    <w:rsid w:val="00B94B34"/>
    <w:rsid w:val="00B94D64"/>
    <w:rsid w:val="00B954D9"/>
    <w:rsid w:val="00B955A1"/>
    <w:rsid w:val="00B95B7B"/>
    <w:rsid w:val="00B95E5F"/>
    <w:rsid w:val="00B960DF"/>
    <w:rsid w:val="00B967D1"/>
    <w:rsid w:val="00B9695E"/>
    <w:rsid w:val="00B97060"/>
    <w:rsid w:val="00B970A2"/>
    <w:rsid w:val="00B9712F"/>
    <w:rsid w:val="00B97321"/>
    <w:rsid w:val="00B9736E"/>
    <w:rsid w:val="00B97AA2"/>
    <w:rsid w:val="00B97D41"/>
    <w:rsid w:val="00B97D67"/>
    <w:rsid w:val="00BA02A2"/>
    <w:rsid w:val="00BA06F2"/>
    <w:rsid w:val="00BA07FC"/>
    <w:rsid w:val="00BA0F8B"/>
    <w:rsid w:val="00BA10EF"/>
    <w:rsid w:val="00BA15AC"/>
    <w:rsid w:val="00BA1837"/>
    <w:rsid w:val="00BA190F"/>
    <w:rsid w:val="00BA1DA9"/>
    <w:rsid w:val="00BA1F66"/>
    <w:rsid w:val="00BA27AF"/>
    <w:rsid w:val="00BA2F7D"/>
    <w:rsid w:val="00BA339B"/>
    <w:rsid w:val="00BA361E"/>
    <w:rsid w:val="00BA38E7"/>
    <w:rsid w:val="00BA3AF3"/>
    <w:rsid w:val="00BA3F64"/>
    <w:rsid w:val="00BA4054"/>
    <w:rsid w:val="00BA40F2"/>
    <w:rsid w:val="00BA4848"/>
    <w:rsid w:val="00BA4F8E"/>
    <w:rsid w:val="00BA504A"/>
    <w:rsid w:val="00BA507E"/>
    <w:rsid w:val="00BA5162"/>
    <w:rsid w:val="00BA5C84"/>
    <w:rsid w:val="00BA5D49"/>
    <w:rsid w:val="00BA5F8D"/>
    <w:rsid w:val="00BA6234"/>
    <w:rsid w:val="00BA65F7"/>
    <w:rsid w:val="00BA68E5"/>
    <w:rsid w:val="00BA69DC"/>
    <w:rsid w:val="00BA6C37"/>
    <w:rsid w:val="00BA6E38"/>
    <w:rsid w:val="00BA76D4"/>
    <w:rsid w:val="00BA77A4"/>
    <w:rsid w:val="00BA7B9D"/>
    <w:rsid w:val="00BA7D5A"/>
    <w:rsid w:val="00BA7DA7"/>
    <w:rsid w:val="00BB02FF"/>
    <w:rsid w:val="00BB0669"/>
    <w:rsid w:val="00BB0B7D"/>
    <w:rsid w:val="00BB0CC5"/>
    <w:rsid w:val="00BB0E40"/>
    <w:rsid w:val="00BB0ECB"/>
    <w:rsid w:val="00BB129C"/>
    <w:rsid w:val="00BB19C7"/>
    <w:rsid w:val="00BB1C17"/>
    <w:rsid w:val="00BB2055"/>
    <w:rsid w:val="00BB22C3"/>
    <w:rsid w:val="00BB23BC"/>
    <w:rsid w:val="00BB2767"/>
    <w:rsid w:val="00BB2B21"/>
    <w:rsid w:val="00BB2FAA"/>
    <w:rsid w:val="00BB402E"/>
    <w:rsid w:val="00BB4967"/>
    <w:rsid w:val="00BB4B1B"/>
    <w:rsid w:val="00BB500B"/>
    <w:rsid w:val="00BB5429"/>
    <w:rsid w:val="00BB5B66"/>
    <w:rsid w:val="00BB5C6C"/>
    <w:rsid w:val="00BB5C7C"/>
    <w:rsid w:val="00BB6055"/>
    <w:rsid w:val="00BB6BFE"/>
    <w:rsid w:val="00BB7377"/>
    <w:rsid w:val="00BB7F18"/>
    <w:rsid w:val="00BC025A"/>
    <w:rsid w:val="00BC02A4"/>
    <w:rsid w:val="00BC0450"/>
    <w:rsid w:val="00BC0586"/>
    <w:rsid w:val="00BC05A4"/>
    <w:rsid w:val="00BC069E"/>
    <w:rsid w:val="00BC07E6"/>
    <w:rsid w:val="00BC0859"/>
    <w:rsid w:val="00BC0B81"/>
    <w:rsid w:val="00BC1982"/>
    <w:rsid w:val="00BC227E"/>
    <w:rsid w:val="00BC2323"/>
    <w:rsid w:val="00BC2688"/>
    <w:rsid w:val="00BC2CDF"/>
    <w:rsid w:val="00BC320E"/>
    <w:rsid w:val="00BC3277"/>
    <w:rsid w:val="00BC3389"/>
    <w:rsid w:val="00BC3A3C"/>
    <w:rsid w:val="00BC41E3"/>
    <w:rsid w:val="00BC44B3"/>
    <w:rsid w:val="00BC4902"/>
    <w:rsid w:val="00BC4AB4"/>
    <w:rsid w:val="00BC4EB3"/>
    <w:rsid w:val="00BC5161"/>
    <w:rsid w:val="00BC536F"/>
    <w:rsid w:val="00BC6430"/>
    <w:rsid w:val="00BC644E"/>
    <w:rsid w:val="00BC686E"/>
    <w:rsid w:val="00BC6B43"/>
    <w:rsid w:val="00BC6CF9"/>
    <w:rsid w:val="00BC6D39"/>
    <w:rsid w:val="00BC744F"/>
    <w:rsid w:val="00BC764D"/>
    <w:rsid w:val="00BC765F"/>
    <w:rsid w:val="00BC7C3A"/>
    <w:rsid w:val="00BC7D1B"/>
    <w:rsid w:val="00BC7E01"/>
    <w:rsid w:val="00BD0067"/>
    <w:rsid w:val="00BD0177"/>
    <w:rsid w:val="00BD0500"/>
    <w:rsid w:val="00BD05E4"/>
    <w:rsid w:val="00BD161C"/>
    <w:rsid w:val="00BD16FD"/>
    <w:rsid w:val="00BD1799"/>
    <w:rsid w:val="00BD1852"/>
    <w:rsid w:val="00BD1B34"/>
    <w:rsid w:val="00BD245E"/>
    <w:rsid w:val="00BD256A"/>
    <w:rsid w:val="00BD2BAB"/>
    <w:rsid w:val="00BD2E46"/>
    <w:rsid w:val="00BD2F5A"/>
    <w:rsid w:val="00BD3386"/>
    <w:rsid w:val="00BD3E1A"/>
    <w:rsid w:val="00BD40EF"/>
    <w:rsid w:val="00BD45C9"/>
    <w:rsid w:val="00BD4FBA"/>
    <w:rsid w:val="00BD511E"/>
    <w:rsid w:val="00BD5774"/>
    <w:rsid w:val="00BD5D93"/>
    <w:rsid w:val="00BD61F3"/>
    <w:rsid w:val="00BD6324"/>
    <w:rsid w:val="00BD63F5"/>
    <w:rsid w:val="00BD6E72"/>
    <w:rsid w:val="00BD73F1"/>
    <w:rsid w:val="00BD7A6B"/>
    <w:rsid w:val="00BD7E93"/>
    <w:rsid w:val="00BE0522"/>
    <w:rsid w:val="00BE0772"/>
    <w:rsid w:val="00BE177C"/>
    <w:rsid w:val="00BE1F31"/>
    <w:rsid w:val="00BE215A"/>
    <w:rsid w:val="00BE27E6"/>
    <w:rsid w:val="00BE2E43"/>
    <w:rsid w:val="00BE2F56"/>
    <w:rsid w:val="00BE36DA"/>
    <w:rsid w:val="00BE3A59"/>
    <w:rsid w:val="00BE3E26"/>
    <w:rsid w:val="00BE46D8"/>
    <w:rsid w:val="00BE4C8F"/>
    <w:rsid w:val="00BE6B24"/>
    <w:rsid w:val="00BE776B"/>
    <w:rsid w:val="00BE7F26"/>
    <w:rsid w:val="00BF003D"/>
    <w:rsid w:val="00BF077F"/>
    <w:rsid w:val="00BF0B9A"/>
    <w:rsid w:val="00BF0D8A"/>
    <w:rsid w:val="00BF1396"/>
    <w:rsid w:val="00BF1C3F"/>
    <w:rsid w:val="00BF20F1"/>
    <w:rsid w:val="00BF25BF"/>
    <w:rsid w:val="00BF25F5"/>
    <w:rsid w:val="00BF2990"/>
    <w:rsid w:val="00BF2B88"/>
    <w:rsid w:val="00BF2D08"/>
    <w:rsid w:val="00BF2F74"/>
    <w:rsid w:val="00BF301D"/>
    <w:rsid w:val="00BF32E0"/>
    <w:rsid w:val="00BF383E"/>
    <w:rsid w:val="00BF402A"/>
    <w:rsid w:val="00BF42AC"/>
    <w:rsid w:val="00BF476F"/>
    <w:rsid w:val="00BF4D8E"/>
    <w:rsid w:val="00BF5666"/>
    <w:rsid w:val="00BF5711"/>
    <w:rsid w:val="00BF5B78"/>
    <w:rsid w:val="00BF5BB0"/>
    <w:rsid w:val="00BF5EF4"/>
    <w:rsid w:val="00BF6131"/>
    <w:rsid w:val="00BF6427"/>
    <w:rsid w:val="00BF680A"/>
    <w:rsid w:val="00BF6976"/>
    <w:rsid w:val="00BF720C"/>
    <w:rsid w:val="00BF7275"/>
    <w:rsid w:val="00BF7321"/>
    <w:rsid w:val="00BF7760"/>
    <w:rsid w:val="00BF79E7"/>
    <w:rsid w:val="00BF7C77"/>
    <w:rsid w:val="00BF7EFD"/>
    <w:rsid w:val="00C009D8"/>
    <w:rsid w:val="00C00E0F"/>
    <w:rsid w:val="00C01387"/>
    <w:rsid w:val="00C0196D"/>
    <w:rsid w:val="00C01A95"/>
    <w:rsid w:val="00C02500"/>
    <w:rsid w:val="00C02B3A"/>
    <w:rsid w:val="00C02F65"/>
    <w:rsid w:val="00C02FB9"/>
    <w:rsid w:val="00C030A6"/>
    <w:rsid w:val="00C03C42"/>
    <w:rsid w:val="00C03F32"/>
    <w:rsid w:val="00C043A9"/>
    <w:rsid w:val="00C0493B"/>
    <w:rsid w:val="00C04BF1"/>
    <w:rsid w:val="00C04C00"/>
    <w:rsid w:val="00C04D03"/>
    <w:rsid w:val="00C04E24"/>
    <w:rsid w:val="00C04F59"/>
    <w:rsid w:val="00C056F0"/>
    <w:rsid w:val="00C057D4"/>
    <w:rsid w:val="00C05C1B"/>
    <w:rsid w:val="00C05D8B"/>
    <w:rsid w:val="00C05F65"/>
    <w:rsid w:val="00C063EB"/>
    <w:rsid w:val="00C06514"/>
    <w:rsid w:val="00C065BC"/>
    <w:rsid w:val="00C0663B"/>
    <w:rsid w:val="00C06822"/>
    <w:rsid w:val="00C069AC"/>
    <w:rsid w:val="00C070D4"/>
    <w:rsid w:val="00C07508"/>
    <w:rsid w:val="00C076F8"/>
    <w:rsid w:val="00C07958"/>
    <w:rsid w:val="00C101D7"/>
    <w:rsid w:val="00C10281"/>
    <w:rsid w:val="00C103FF"/>
    <w:rsid w:val="00C10C94"/>
    <w:rsid w:val="00C10D40"/>
    <w:rsid w:val="00C10D65"/>
    <w:rsid w:val="00C113E8"/>
    <w:rsid w:val="00C119EF"/>
    <w:rsid w:val="00C11C15"/>
    <w:rsid w:val="00C11C37"/>
    <w:rsid w:val="00C11F25"/>
    <w:rsid w:val="00C13118"/>
    <w:rsid w:val="00C135C0"/>
    <w:rsid w:val="00C1395A"/>
    <w:rsid w:val="00C13BBA"/>
    <w:rsid w:val="00C13BC5"/>
    <w:rsid w:val="00C142A5"/>
    <w:rsid w:val="00C14C81"/>
    <w:rsid w:val="00C1542B"/>
    <w:rsid w:val="00C15686"/>
    <w:rsid w:val="00C156ED"/>
    <w:rsid w:val="00C15911"/>
    <w:rsid w:val="00C15C97"/>
    <w:rsid w:val="00C15FD2"/>
    <w:rsid w:val="00C161E9"/>
    <w:rsid w:val="00C16535"/>
    <w:rsid w:val="00C165C7"/>
    <w:rsid w:val="00C16A17"/>
    <w:rsid w:val="00C16B7B"/>
    <w:rsid w:val="00C170BC"/>
    <w:rsid w:val="00C171E1"/>
    <w:rsid w:val="00C172F1"/>
    <w:rsid w:val="00C17E1A"/>
    <w:rsid w:val="00C20375"/>
    <w:rsid w:val="00C20994"/>
    <w:rsid w:val="00C20B7D"/>
    <w:rsid w:val="00C21653"/>
    <w:rsid w:val="00C21825"/>
    <w:rsid w:val="00C22432"/>
    <w:rsid w:val="00C2277E"/>
    <w:rsid w:val="00C2288D"/>
    <w:rsid w:val="00C22A9D"/>
    <w:rsid w:val="00C22B35"/>
    <w:rsid w:val="00C22F25"/>
    <w:rsid w:val="00C23160"/>
    <w:rsid w:val="00C23609"/>
    <w:rsid w:val="00C23CC4"/>
    <w:rsid w:val="00C24792"/>
    <w:rsid w:val="00C24CF9"/>
    <w:rsid w:val="00C24E45"/>
    <w:rsid w:val="00C25653"/>
    <w:rsid w:val="00C25A5A"/>
    <w:rsid w:val="00C25BAF"/>
    <w:rsid w:val="00C260BB"/>
    <w:rsid w:val="00C263CF"/>
    <w:rsid w:val="00C266A8"/>
    <w:rsid w:val="00C2713B"/>
    <w:rsid w:val="00C27300"/>
    <w:rsid w:val="00C279BA"/>
    <w:rsid w:val="00C27D97"/>
    <w:rsid w:val="00C27EB6"/>
    <w:rsid w:val="00C30686"/>
    <w:rsid w:val="00C30CB9"/>
    <w:rsid w:val="00C30CCF"/>
    <w:rsid w:val="00C31F71"/>
    <w:rsid w:val="00C32049"/>
    <w:rsid w:val="00C320D2"/>
    <w:rsid w:val="00C32872"/>
    <w:rsid w:val="00C32A75"/>
    <w:rsid w:val="00C32B26"/>
    <w:rsid w:val="00C335B9"/>
    <w:rsid w:val="00C33996"/>
    <w:rsid w:val="00C33F75"/>
    <w:rsid w:val="00C340F5"/>
    <w:rsid w:val="00C343CC"/>
    <w:rsid w:val="00C348F3"/>
    <w:rsid w:val="00C34E25"/>
    <w:rsid w:val="00C35B9E"/>
    <w:rsid w:val="00C361E9"/>
    <w:rsid w:val="00C37086"/>
    <w:rsid w:val="00C37164"/>
    <w:rsid w:val="00C37718"/>
    <w:rsid w:val="00C37792"/>
    <w:rsid w:val="00C403F7"/>
    <w:rsid w:val="00C40440"/>
    <w:rsid w:val="00C40D7E"/>
    <w:rsid w:val="00C419EB"/>
    <w:rsid w:val="00C420BD"/>
    <w:rsid w:val="00C421E4"/>
    <w:rsid w:val="00C42A76"/>
    <w:rsid w:val="00C42BED"/>
    <w:rsid w:val="00C43107"/>
    <w:rsid w:val="00C43751"/>
    <w:rsid w:val="00C438D1"/>
    <w:rsid w:val="00C438D4"/>
    <w:rsid w:val="00C439B2"/>
    <w:rsid w:val="00C43B1F"/>
    <w:rsid w:val="00C43BF1"/>
    <w:rsid w:val="00C43D84"/>
    <w:rsid w:val="00C4432B"/>
    <w:rsid w:val="00C445AF"/>
    <w:rsid w:val="00C4486A"/>
    <w:rsid w:val="00C44A83"/>
    <w:rsid w:val="00C451B5"/>
    <w:rsid w:val="00C4570F"/>
    <w:rsid w:val="00C45B9C"/>
    <w:rsid w:val="00C45F83"/>
    <w:rsid w:val="00C467B0"/>
    <w:rsid w:val="00C46EF5"/>
    <w:rsid w:val="00C46F0D"/>
    <w:rsid w:val="00C46FFD"/>
    <w:rsid w:val="00C47031"/>
    <w:rsid w:val="00C4713A"/>
    <w:rsid w:val="00C47276"/>
    <w:rsid w:val="00C472D5"/>
    <w:rsid w:val="00C4781B"/>
    <w:rsid w:val="00C47C63"/>
    <w:rsid w:val="00C47E74"/>
    <w:rsid w:val="00C5011C"/>
    <w:rsid w:val="00C5039E"/>
    <w:rsid w:val="00C5040E"/>
    <w:rsid w:val="00C50418"/>
    <w:rsid w:val="00C5063B"/>
    <w:rsid w:val="00C5083A"/>
    <w:rsid w:val="00C50C99"/>
    <w:rsid w:val="00C50F2A"/>
    <w:rsid w:val="00C516BC"/>
    <w:rsid w:val="00C51E04"/>
    <w:rsid w:val="00C51F7F"/>
    <w:rsid w:val="00C52043"/>
    <w:rsid w:val="00C52278"/>
    <w:rsid w:val="00C52B46"/>
    <w:rsid w:val="00C52C67"/>
    <w:rsid w:val="00C53295"/>
    <w:rsid w:val="00C538E9"/>
    <w:rsid w:val="00C53DE8"/>
    <w:rsid w:val="00C53E28"/>
    <w:rsid w:val="00C54101"/>
    <w:rsid w:val="00C54A43"/>
    <w:rsid w:val="00C54D74"/>
    <w:rsid w:val="00C55479"/>
    <w:rsid w:val="00C55B64"/>
    <w:rsid w:val="00C55B9E"/>
    <w:rsid w:val="00C55F57"/>
    <w:rsid w:val="00C56449"/>
    <w:rsid w:val="00C56CCB"/>
    <w:rsid w:val="00C57772"/>
    <w:rsid w:val="00C5778D"/>
    <w:rsid w:val="00C57DAE"/>
    <w:rsid w:val="00C57DD2"/>
    <w:rsid w:val="00C600CE"/>
    <w:rsid w:val="00C60190"/>
    <w:rsid w:val="00C608FE"/>
    <w:rsid w:val="00C60C98"/>
    <w:rsid w:val="00C61082"/>
    <w:rsid w:val="00C61B3C"/>
    <w:rsid w:val="00C61BCE"/>
    <w:rsid w:val="00C62635"/>
    <w:rsid w:val="00C62A1F"/>
    <w:rsid w:val="00C62D34"/>
    <w:rsid w:val="00C630EF"/>
    <w:rsid w:val="00C6322E"/>
    <w:rsid w:val="00C632D4"/>
    <w:rsid w:val="00C63A80"/>
    <w:rsid w:val="00C64601"/>
    <w:rsid w:val="00C648FD"/>
    <w:rsid w:val="00C64F46"/>
    <w:rsid w:val="00C658E3"/>
    <w:rsid w:val="00C65D7F"/>
    <w:rsid w:val="00C65E03"/>
    <w:rsid w:val="00C6604B"/>
    <w:rsid w:val="00C6634B"/>
    <w:rsid w:val="00C6680E"/>
    <w:rsid w:val="00C66A57"/>
    <w:rsid w:val="00C66B98"/>
    <w:rsid w:val="00C6723A"/>
    <w:rsid w:val="00C673D8"/>
    <w:rsid w:val="00C67697"/>
    <w:rsid w:val="00C67A16"/>
    <w:rsid w:val="00C67E5A"/>
    <w:rsid w:val="00C701A8"/>
    <w:rsid w:val="00C706D4"/>
    <w:rsid w:val="00C710B3"/>
    <w:rsid w:val="00C710E3"/>
    <w:rsid w:val="00C727FC"/>
    <w:rsid w:val="00C72C28"/>
    <w:rsid w:val="00C739DF"/>
    <w:rsid w:val="00C74BE8"/>
    <w:rsid w:val="00C7513E"/>
    <w:rsid w:val="00C75644"/>
    <w:rsid w:val="00C75A6C"/>
    <w:rsid w:val="00C75D19"/>
    <w:rsid w:val="00C76143"/>
    <w:rsid w:val="00C762AC"/>
    <w:rsid w:val="00C7635A"/>
    <w:rsid w:val="00C7651F"/>
    <w:rsid w:val="00C77036"/>
    <w:rsid w:val="00C77B01"/>
    <w:rsid w:val="00C77F26"/>
    <w:rsid w:val="00C802E7"/>
    <w:rsid w:val="00C8059A"/>
    <w:rsid w:val="00C81062"/>
    <w:rsid w:val="00C813A9"/>
    <w:rsid w:val="00C8209E"/>
    <w:rsid w:val="00C82479"/>
    <w:rsid w:val="00C828B7"/>
    <w:rsid w:val="00C82BFA"/>
    <w:rsid w:val="00C83591"/>
    <w:rsid w:val="00C835D4"/>
    <w:rsid w:val="00C83E32"/>
    <w:rsid w:val="00C83F47"/>
    <w:rsid w:val="00C84CB1"/>
    <w:rsid w:val="00C84E3B"/>
    <w:rsid w:val="00C850EF"/>
    <w:rsid w:val="00C85192"/>
    <w:rsid w:val="00C85FC3"/>
    <w:rsid w:val="00C8689B"/>
    <w:rsid w:val="00C86C21"/>
    <w:rsid w:val="00C877D1"/>
    <w:rsid w:val="00C90D4E"/>
    <w:rsid w:val="00C90E2C"/>
    <w:rsid w:val="00C90F10"/>
    <w:rsid w:val="00C910EA"/>
    <w:rsid w:val="00C91745"/>
    <w:rsid w:val="00C917C7"/>
    <w:rsid w:val="00C91806"/>
    <w:rsid w:val="00C91C41"/>
    <w:rsid w:val="00C91C63"/>
    <w:rsid w:val="00C91E83"/>
    <w:rsid w:val="00C92113"/>
    <w:rsid w:val="00C929EF"/>
    <w:rsid w:val="00C92B04"/>
    <w:rsid w:val="00C92F4D"/>
    <w:rsid w:val="00C9311F"/>
    <w:rsid w:val="00C93530"/>
    <w:rsid w:val="00C93CB5"/>
    <w:rsid w:val="00C952EF"/>
    <w:rsid w:val="00C95449"/>
    <w:rsid w:val="00C95811"/>
    <w:rsid w:val="00C95A98"/>
    <w:rsid w:val="00C95E5D"/>
    <w:rsid w:val="00C963CD"/>
    <w:rsid w:val="00C96567"/>
    <w:rsid w:val="00C96774"/>
    <w:rsid w:val="00C967FB"/>
    <w:rsid w:val="00C96A8A"/>
    <w:rsid w:val="00C96D36"/>
    <w:rsid w:val="00C96FC1"/>
    <w:rsid w:val="00C97207"/>
    <w:rsid w:val="00C9793D"/>
    <w:rsid w:val="00C97AEC"/>
    <w:rsid w:val="00CA0026"/>
    <w:rsid w:val="00CA002F"/>
    <w:rsid w:val="00CA0446"/>
    <w:rsid w:val="00CA0641"/>
    <w:rsid w:val="00CA0D36"/>
    <w:rsid w:val="00CA0EE0"/>
    <w:rsid w:val="00CA0F1C"/>
    <w:rsid w:val="00CA1205"/>
    <w:rsid w:val="00CA1AF4"/>
    <w:rsid w:val="00CA1D7A"/>
    <w:rsid w:val="00CA22CD"/>
    <w:rsid w:val="00CA2728"/>
    <w:rsid w:val="00CA2954"/>
    <w:rsid w:val="00CA2D54"/>
    <w:rsid w:val="00CA359E"/>
    <w:rsid w:val="00CA3669"/>
    <w:rsid w:val="00CA3D71"/>
    <w:rsid w:val="00CA3D83"/>
    <w:rsid w:val="00CA4012"/>
    <w:rsid w:val="00CA42FB"/>
    <w:rsid w:val="00CA4775"/>
    <w:rsid w:val="00CA47E7"/>
    <w:rsid w:val="00CA47EF"/>
    <w:rsid w:val="00CA4E5E"/>
    <w:rsid w:val="00CA5439"/>
    <w:rsid w:val="00CA59C0"/>
    <w:rsid w:val="00CA5DC2"/>
    <w:rsid w:val="00CA6704"/>
    <w:rsid w:val="00CA71B9"/>
    <w:rsid w:val="00CA73EC"/>
    <w:rsid w:val="00CB06DB"/>
    <w:rsid w:val="00CB09AF"/>
    <w:rsid w:val="00CB13E7"/>
    <w:rsid w:val="00CB18C7"/>
    <w:rsid w:val="00CB1C32"/>
    <w:rsid w:val="00CB1EDF"/>
    <w:rsid w:val="00CB288A"/>
    <w:rsid w:val="00CB2D1F"/>
    <w:rsid w:val="00CB2E3A"/>
    <w:rsid w:val="00CB31AA"/>
    <w:rsid w:val="00CB34DB"/>
    <w:rsid w:val="00CB3B9A"/>
    <w:rsid w:val="00CB3E6B"/>
    <w:rsid w:val="00CB409B"/>
    <w:rsid w:val="00CB40A4"/>
    <w:rsid w:val="00CB466F"/>
    <w:rsid w:val="00CB4AC3"/>
    <w:rsid w:val="00CB4ADE"/>
    <w:rsid w:val="00CB5384"/>
    <w:rsid w:val="00CB5565"/>
    <w:rsid w:val="00CB5583"/>
    <w:rsid w:val="00CB5777"/>
    <w:rsid w:val="00CB5816"/>
    <w:rsid w:val="00CB59F2"/>
    <w:rsid w:val="00CB5D87"/>
    <w:rsid w:val="00CB5F0B"/>
    <w:rsid w:val="00CB5FDD"/>
    <w:rsid w:val="00CB680E"/>
    <w:rsid w:val="00CB6A90"/>
    <w:rsid w:val="00CB6E60"/>
    <w:rsid w:val="00CB6FC3"/>
    <w:rsid w:val="00CB77C8"/>
    <w:rsid w:val="00CB7875"/>
    <w:rsid w:val="00CB7975"/>
    <w:rsid w:val="00CB7990"/>
    <w:rsid w:val="00CB7CCA"/>
    <w:rsid w:val="00CC0295"/>
    <w:rsid w:val="00CC0594"/>
    <w:rsid w:val="00CC068B"/>
    <w:rsid w:val="00CC0BE5"/>
    <w:rsid w:val="00CC0CCE"/>
    <w:rsid w:val="00CC17BF"/>
    <w:rsid w:val="00CC1C3E"/>
    <w:rsid w:val="00CC26ED"/>
    <w:rsid w:val="00CC3275"/>
    <w:rsid w:val="00CC3721"/>
    <w:rsid w:val="00CC386C"/>
    <w:rsid w:val="00CC395C"/>
    <w:rsid w:val="00CC3DB1"/>
    <w:rsid w:val="00CC3F7E"/>
    <w:rsid w:val="00CC447A"/>
    <w:rsid w:val="00CC4511"/>
    <w:rsid w:val="00CC4591"/>
    <w:rsid w:val="00CC4C70"/>
    <w:rsid w:val="00CC4ED4"/>
    <w:rsid w:val="00CC529A"/>
    <w:rsid w:val="00CC537C"/>
    <w:rsid w:val="00CC5477"/>
    <w:rsid w:val="00CC559A"/>
    <w:rsid w:val="00CC57B3"/>
    <w:rsid w:val="00CC57C3"/>
    <w:rsid w:val="00CC5CEB"/>
    <w:rsid w:val="00CC5FCB"/>
    <w:rsid w:val="00CC634C"/>
    <w:rsid w:val="00CC7994"/>
    <w:rsid w:val="00CC7A52"/>
    <w:rsid w:val="00CC7D2E"/>
    <w:rsid w:val="00CC7D4C"/>
    <w:rsid w:val="00CC7F9F"/>
    <w:rsid w:val="00CD05F2"/>
    <w:rsid w:val="00CD09C5"/>
    <w:rsid w:val="00CD0A9D"/>
    <w:rsid w:val="00CD0C2C"/>
    <w:rsid w:val="00CD0CA2"/>
    <w:rsid w:val="00CD225A"/>
    <w:rsid w:val="00CD2B11"/>
    <w:rsid w:val="00CD2E60"/>
    <w:rsid w:val="00CD3373"/>
    <w:rsid w:val="00CD3DA6"/>
    <w:rsid w:val="00CD3EDE"/>
    <w:rsid w:val="00CD4188"/>
    <w:rsid w:val="00CD41A4"/>
    <w:rsid w:val="00CD449E"/>
    <w:rsid w:val="00CD5087"/>
    <w:rsid w:val="00CD50F7"/>
    <w:rsid w:val="00CD5B13"/>
    <w:rsid w:val="00CD62C4"/>
    <w:rsid w:val="00CD66D5"/>
    <w:rsid w:val="00CD6ECD"/>
    <w:rsid w:val="00CD708C"/>
    <w:rsid w:val="00CE0576"/>
    <w:rsid w:val="00CE070F"/>
    <w:rsid w:val="00CE0CE3"/>
    <w:rsid w:val="00CE143C"/>
    <w:rsid w:val="00CE1783"/>
    <w:rsid w:val="00CE1838"/>
    <w:rsid w:val="00CE1BAC"/>
    <w:rsid w:val="00CE1C2E"/>
    <w:rsid w:val="00CE26CA"/>
    <w:rsid w:val="00CE274A"/>
    <w:rsid w:val="00CE2991"/>
    <w:rsid w:val="00CE2994"/>
    <w:rsid w:val="00CE326A"/>
    <w:rsid w:val="00CE329B"/>
    <w:rsid w:val="00CE33FB"/>
    <w:rsid w:val="00CE3776"/>
    <w:rsid w:val="00CE41FD"/>
    <w:rsid w:val="00CE4291"/>
    <w:rsid w:val="00CE4C05"/>
    <w:rsid w:val="00CE4C5B"/>
    <w:rsid w:val="00CE4D00"/>
    <w:rsid w:val="00CE4E55"/>
    <w:rsid w:val="00CE53F2"/>
    <w:rsid w:val="00CE54AC"/>
    <w:rsid w:val="00CE57D1"/>
    <w:rsid w:val="00CE5C96"/>
    <w:rsid w:val="00CE67E7"/>
    <w:rsid w:val="00CE7347"/>
    <w:rsid w:val="00CE7460"/>
    <w:rsid w:val="00CE7D67"/>
    <w:rsid w:val="00CF003E"/>
    <w:rsid w:val="00CF01BE"/>
    <w:rsid w:val="00CF0334"/>
    <w:rsid w:val="00CF0438"/>
    <w:rsid w:val="00CF0AA8"/>
    <w:rsid w:val="00CF0E83"/>
    <w:rsid w:val="00CF10D6"/>
    <w:rsid w:val="00CF1547"/>
    <w:rsid w:val="00CF182F"/>
    <w:rsid w:val="00CF1977"/>
    <w:rsid w:val="00CF2516"/>
    <w:rsid w:val="00CF27BB"/>
    <w:rsid w:val="00CF2CBE"/>
    <w:rsid w:val="00CF2DF2"/>
    <w:rsid w:val="00CF4C79"/>
    <w:rsid w:val="00CF507E"/>
    <w:rsid w:val="00CF53AE"/>
    <w:rsid w:val="00CF5808"/>
    <w:rsid w:val="00CF5A17"/>
    <w:rsid w:val="00CF5D9E"/>
    <w:rsid w:val="00CF68B5"/>
    <w:rsid w:val="00CF69AC"/>
    <w:rsid w:val="00CF72E2"/>
    <w:rsid w:val="00CF72E5"/>
    <w:rsid w:val="00CF745A"/>
    <w:rsid w:val="00CF7633"/>
    <w:rsid w:val="00CF78EE"/>
    <w:rsid w:val="00D00001"/>
    <w:rsid w:val="00D0057C"/>
    <w:rsid w:val="00D0068F"/>
    <w:rsid w:val="00D015D2"/>
    <w:rsid w:val="00D01693"/>
    <w:rsid w:val="00D017D1"/>
    <w:rsid w:val="00D01838"/>
    <w:rsid w:val="00D01D67"/>
    <w:rsid w:val="00D01D94"/>
    <w:rsid w:val="00D01DC3"/>
    <w:rsid w:val="00D01F1B"/>
    <w:rsid w:val="00D02224"/>
    <w:rsid w:val="00D03288"/>
    <w:rsid w:val="00D03F7D"/>
    <w:rsid w:val="00D03F88"/>
    <w:rsid w:val="00D04010"/>
    <w:rsid w:val="00D045AB"/>
    <w:rsid w:val="00D04F1B"/>
    <w:rsid w:val="00D05644"/>
    <w:rsid w:val="00D056E8"/>
    <w:rsid w:val="00D057DD"/>
    <w:rsid w:val="00D05B2B"/>
    <w:rsid w:val="00D05C7E"/>
    <w:rsid w:val="00D05D72"/>
    <w:rsid w:val="00D066CA"/>
    <w:rsid w:val="00D06771"/>
    <w:rsid w:val="00D06AD4"/>
    <w:rsid w:val="00D06C2E"/>
    <w:rsid w:val="00D06C6F"/>
    <w:rsid w:val="00D07180"/>
    <w:rsid w:val="00D0763E"/>
    <w:rsid w:val="00D101DD"/>
    <w:rsid w:val="00D114C2"/>
    <w:rsid w:val="00D116D1"/>
    <w:rsid w:val="00D11867"/>
    <w:rsid w:val="00D118AD"/>
    <w:rsid w:val="00D11C73"/>
    <w:rsid w:val="00D11F5E"/>
    <w:rsid w:val="00D122B9"/>
    <w:rsid w:val="00D125AC"/>
    <w:rsid w:val="00D12D9E"/>
    <w:rsid w:val="00D1307E"/>
    <w:rsid w:val="00D1337B"/>
    <w:rsid w:val="00D1347D"/>
    <w:rsid w:val="00D13936"/>
    <w:rsid w:val="00D13D52"/>
    <w:rsid w:val="00D13E9B"/>
    <w:rsid w:val="00D14220"/>
    <w:rsid w:val="00D1491A"/>
    <w:rsid w:val="00D14A7D"/>
    <w:rsid w:val="00D154B5"/>
    <w:rsid w:val="00D15720"/>
    <w:rsid w:val="00D15897"/>
    <w:rsid w:val="00D15F25"/>
    <w:rsid w:val="00D164AC"/>
    <w:rsid w:val="00D16975"/>
    <w:rsid w:val="00D170F3"/>
    <w:rsid w:val="00D172DC"/>
    <w:rsid w:val="00D178EB"/>
    <w:rsid w:val="00D17B23"/>
    <w:rsid w:val="00D17B74"/>
    <w:rsid w:val="00D17CE5"/>
    <w:rsid w:val="00D17E6D"/>
    <w:rsid w:val="00D17FC8"/>
    <w:rsid w:val="00D202A5"/>
    <w:rsid w:val="00D203F5"/>
    <w:rsid w:val="00D2079A"/>
    <w:rsid w:val="00D20829"/>
    <w:rsid w:val="00D20A90"/>
    <w:rsid w:val="00D2167E"/>
    <w:rsid w:val="00D21CE1"/>
    <w:rsid w:val="00D2200D"/>
    <w:rsid w:val="00D22779"/>
    <w:rsid w:val="00D22A31"/>
    <w:rsid w:val="00D22C71"/>
    <w:rsid w:val="00D2302A"/>
    <w:rsid w:val="00D23C70"/>
    <w:rsid w:val="00D2411D"/>
    <w:rsid w:val="00D245C0"/>
    <w:rsid w:val="00D24861"/>
    <w:rsid w:val="00D2494E"/>
    <w:rsid w:val="00D251FB"/>
    <w:rsid w:val="00D2526A"/>
    <w:rsid w:val="00D26540"/>
    <w:rsid w:val="00D26A21"/>
    <w:rsid w:val="00D2774F"/>
    <w:rsid w:val="00D300D6"/>
    <w:rsid w:val="00D30849"/>
    <w:rsid w:val="00D30A7F"/>
    <w:rsid w:val="00D311D9"/>
    <w:rsid w:val="00D311F9"/>
    <w:rsid w:val="00D3125A"/>
    <w:rsid w:val="00D31329"/>
    <w:rsid w:val="00D313D4"/>
    <w:rsid w:val="00D31583"/>
    <w:rsid w:val="00D31988"/>
    <w:rsid w:val="00D31E9C"/>
    <w:rsid w:val="00D3200E"/>
    <w:rsid w:val="00D32327"/>
    <w:rsid w:val="00D32579"/>
    <w:rsid w:val="00D32AF2"/>
    <w:rsid w:val="00D32DAD"/>
    <w:rsid w:val="00D32E07"/>
    <w:rsid w:val="00D33708"/>
    <w:rsid w:val="00D33DCA"/>
    <w:rsid w:val="00D34415"/>
    <w:rsid w:val="00D349C3"/>
    <w:rsid w:val="00D34FB9"/>
    <w:rsid w:val="00D35454"/>
    <w:rsid w:val="00D355FA"/>
    <w:rsid w:val="00D35A85"/>
    <w:rsid w:val="00D362E2"/>
    <w:rsid w:val="00D36B69"/>
    <w:rsid w:val="00D36BE4"/>
    <w:rsid w:val="00D377BA"/>
    <w:rsid w:val="00D37BA7"/>
    <w:rsid w:val="00D40476"/>
    <w:rsid w:val="00D40674"/>
    <w:rsid w:val="00D40742"/>
    <w:rsid w:val="00D40C67"/>
    <w:rsid w:val="00D41B1B"/>
    <w:rsid w:val="00D41C21"/>
    <w:rsid w:val="00D41C6E"/>
    <w:rsid w:val="00D42427"/>
    <w:rsid w:val="00D42866"/>
    <w:rsid w:val="00D428AF"/>
    <w:rsid w:val="00D4341A"/>
    <w:rsid w:val="00D4361D"/>
    <w:rsid w:val="00D436A3"/>
    <w:rsid w:val="00D4400B"/>
    <w:rsid w:val="00D4423B"/>
    <w:rsid w:val="00D44468"/>
    <w:rsid w:val="00D44C52"/>
    <w:rsid w:val="00D44EC9"/>
    <w:rsid w:val="00D44F11"/>
    <w:rsid w:val="00D4511F"/>
    <w:rsid w:val="00D45AF5"/>
    <w:rsid w:val="00D45E07"/>
    <w:rsid w:val="00D46423"/>
    <w:rsid w:val="00D46B47"/>
    <w:rsid w:val="00D4707B"/>
    <w:rsid w:val="00D4775D"/>
    <w:rsid w:val="00D47796"/>
    <w:rsid w:val="00D4797C"/>
    <w:rsid w:val="00D479E0"/>
    <w:rsid w:val="00D47B6B"/>
    <w:rsid w:val="00D47E1D"/>
    <w:rsid w:val="00D501D7"/>
    <w:rsid w:val="00D50305"/>
    <w:rsid w:val="00D50373"/>
    <w:rsid w:val="00D50511"/>
    <w:rsid w:val="00D50666"/>
    <w:rsid w:val="00D508EB"/>
    <w:rsid w:val="00D50A30"/>
    <w:rsid w:val="00D51104"/>
    <w:rsid w:val="00D51271"/>
    <w:rsid w:val="00D51F01"/>
    <w:rsid w:val="00D52967"/>
    <w:rsid w:val="00D5314E"/>
    <w:rsid w:val="00D53A35"/>
    <w:rsid w:val="00D54100"/>
    <w:rsid w:val="00D54695"/>
    <w:rsid w:val="00D548F0"/>
    <w:rsid w:val="00D549C9"/>
    <w:rsid w:val="00D54AA0"/>
    <w:rsid w:val="00D55F7B"/>
    <w:rsid w:val="00D56552"/>
    <w:rsid w:val="00D568C3"/>
    <w:rsid w:val="00D56A28"/>
    <w:rsid w:val="00D56D46"/>
    <w:rsid w:val="00D56DFC"/>
    <w:rsid w:val="00D57172"/>
    <w:rsid w:val="00D573BF"/>
    <w:rsid w:val="00D5751E"/>
    <w:rsid w:val="00D57909"/>
    <w:rsid w:val="00D57CE0"/>
    <w:rsid w:val="00D602E0"/>
    <w:rsid w:val="00D60502"/>
    <w:rsid w:val="00D6151C"/>
    <w:rsid w:val="00D61560"/>
    <w:rsid w:val="00D61994"/>
    <w:rsid w:val="00D61B78"/>
    <w:rsid w:val="00D61C11"/>
    <w:rsid w:val="00D61F9E"/>
    <w:rsid w:val="00D62750"/>
    <w:rsid w:val="00D62B1B"/>
    <w:rsid w:val="00D62C85"/>
    <w:rsid w:val="00D62D7D"/>
    <w:rsid w:val="00D62EE3"/>
    <w:rsid w:val="00D631F2"/>
    <w:rsid w:val="00D63A3C"/>
    <w:rsid w:val="00D63A6F"/>
    <w:rsid w:val="00D63AAC"/>
    <w:rsid w:val="00D63CBB"/>
    <w:rsid w:val="00D648D8"/>
    <w:rsid w:val="00D64D5C"/>
    <w:rsid w:val="00D64DAF"/>
    <w:rsid w:val="00D64F69"/>
    <w:rsid w:val="00D650D9"/>
    <w:rsid w:val="00D65A61"/>
    <w:rsid w:val="00D65BD3"/>
    <w:rsid w:val="00D65FB1"/>
    <w:rsid w:val="00D660E6"/>
    <w:rsid w:val="00D662ED"/>
    <w:rsid w:val="00D6644A"/>
    <w:rsid w:val="00D6669A"/>
    <w:rsid w:val="00D668C1"/>
    <w:rsid w:val="00D669DF"/>
    <w:rsid w:val="00D66F2D"/>
    <w:rsid w:val="00D67BAA"/>
    <w:rsid w:val="00D67C1E"/>
    <w:rsid w:val="00D67F71"/>
    <w:rsid w:val="00D702B7"/>
    <w:rsid w:val="00D7060B"/>
    <w:rsid w:val="00D70760"/>
    <w:rsid w:val="00D7087D"/>
    <w:rsid w:val="00D7096B"/>
    <w:rsid w:val="00D70A76"/>
    <w:rsid w:val="00D70ECD"/>
    <w:rsid w:val="00D71189"/>
    <w:rsid w:val="00D71C8D"/>
    <w:rsid w:val="00D71EE0"/>
    <w:rsid w:val="00D7246C"/>
    <w:rsid w:val="00D72B10"/>
    <w:rsid w:val="00D72C56"/>
    <w:rsid w:val="00D73453"/>
    <w:rsid w:val="00D73A64"/>
    <w:rsid w:val="00D73E58"/>
    <w:rsid w:val="00D73F8D"/>
    <w:rsid w:val="00D740DC"/>
    <w:rsid w:val="00D74269"/>
    <w:rsid w:val="00D7460D"/>
    <w:rsid w:val="00D748B0"/>
    <w:rsid w:val="00D74BFE"/>
    <w:rsid w:val="00D756D0"/>
    <w:rsid w:val="00D7590C"/>
    <w:rsid w:val="00D75D42"/>
    <w:rsid w:val="00D762F8"/>
    <w:rsid w:val="00D7643F"/>
    <w:rsid w:val="00D76699"/>
    <w:rsid w:val="00D76BA9"/>
    <w:rsid w:val="00D76E02"/>
    <w:rsid w:val="00D76E65"/>
    <w:rsid w:val="00D76F9A"/>
    <w:rsid w:val="00D77604"/>
    <w:rsid w:val="00D8012B"/>
    <w:rsid w:val="00D80278"/>
    <w:rsid w:val="00D80ABB"/>
    <w:rsid w:val="00D8108D"/>
    <w:rsid w:val="00D81B0E"/>
    <w:rsid w:val="00D81E83"/>
    <w:rsid w:val="00D82438"/>
    <w:rsid w:val="00D829D6"/>
    <w:rsid w:val="00D82B68"/>
    <w:rsid w:val="00D82BB3"/>
    <w:rsid w:val="00D82C12"/>
    <w:rsid w:val="00D82D44"/>
    <w:rsid w:val="00D82E4D"/>
    <w:rsid w:val="00D835AE"/>
    <w:rsid w:val="00D83B8B"/>
    <w:rsid w:val="00D842B8"/>
    <w:rsid w:val="00D847CC"/>
    <w:rsid w:val="00D849DA"/>
    <w:rsid w:val="00D84DDF"/>
    <w:rsid w:val="00D850E7"/>
    <w:rsid w:val="00D851C9"/>
    <w:rsid w:val="00D85988"/>
    <w:rsid w:val="00D85CD6"/>
    <w:rsid w:val="00D863FF"/>
    <w:rsid w:val="00D86464"/>
    <w:rsid w:val="00D8651D"/>
    <w:rsid w:val="00D86669"/>
    <w:rsid w:val="00D866A5"/>
    <w:rsid w:val="00D86DD6"/>
    <w:rsid w:val="00D87C2A"/>
    <w:rsid w:val="00D90155"/>
    <w:rsid w:val="00D9016B"/>
    <w:rsid w:val="00D9017C"/>
    <w:rsid w:val="00D90290"/>
    <w:rsid w:val="00D903BC"/>
    <w:rsid w:val="00D90A82"/>
    <w:rsid w:val="00D90FC0"/>
    <w:rsid w:val="00D91098"/>
    <w:rsid w:val="00D915FB"/>
    <w:rsid w:val="00D919CA"/>
    <w:rsid w:val="00D92084"/>
    <w:rsid w:val="00D93623"/>
    <w:rsid w:val="00D93753"/>
    <w:rsid w:val="00D93A13"/>
    <w:rsid w:val="00D93C16"/>
    <w:rsid w:val="00D93CD0"/>
    <w:rsid w:val="00D9412A"/>
    <w:rsid w:val="00D94192"/>
    <w:rsid w:val="00D943B0"/>
    <w:rsid w:val="00D9459D"/>
    <w:rsid w:val="00D94B7E"/>
    <w:rsid w:val="00D94EBE"/>
    <w:rsid w:val="00D95C05"/>
    <w:rsid w:val="00D95D5D"/>
    <w:rsid w:val="00D95DFD"/>
    <w:rsid w:val="00D95E30"/>
    <w:rsid w:val="00D96646"/>
    <w:rsid w:val="00D9683B"/>
    <w:rsid w:val="00D96926"/>
    <w:rsid w:val="00D97BD5"/>
    <w:rsid w:val="00DA0181"/>
    <w:rsid w:val="00DA030F"/>
    <w:rsid w:val="00DA0AD9"/>
    <w:rsid w:val="00DA0C25"/>
    <w:rsid w:val="00DA0D06"/>
    <w:rsid w:val="00DA1394"/>
    <w:rsid w:val="00DA21C3"/>
    <w:rsid w:val="00DA29B1"/>
    <w:rsid w:val="00DA2AF8"/>
    <w:rsid w:val="00DA2F25"/>
    <w:rsid w:val="00DA2FD8"/>
    <w:rsid w:val="00DA3D0E"/>
    <w:rsid w:val="00DA4518"/>
    <w:rsid w:val="00DA49A1"/>
    <w:rsid w:val="00DA4A8A"/>
    <w:rsid w:val="00DA4B97"/>
    <w:rsid w:val="00DA6988"/>
    <w:rsid w:val="00DA699C"/>
    <w:rsid w:val="00DA6D0B"/>
    <w:rsid w:val="00DA6D2C"/>
    <w:rsid w:val="00DA7207"/>
    <w:rsid w:val="00DA7637"/>
    <w:rsid w:val="00DA7BCA"/>
    <w:rsid w:val="00DB00E5"/>
    <w:rsid w:val="00DB027D"/>
    <w:rsid w:val="00DB02C6"/>
    <w:rsid w:val="00DB0400"/>
    <w:rsid w:val="00DB05F9"/>
    <w:rsid w:val="00DB06ED"/>
    <w:rsid w:val="00DB0801"/>
    <w:rsid w:val="00DB0A4D"/>
    <w:rsid w:val="00DB0FF2"/>
    <w:rsid w:val="00DB14F1"/>
    <w:rsid w:val="00DB18D9"/>
    <w:rsid w:val="00DB1B4C"/>
    <w:rsid w:val="00DB274F"/>
    <w:rsid w:val="00DB2F0B"/>
    <w:rsid w:val="00DB3111"/>
    <w:rsid w:val="00DB341E"/>
    <w:rsid w:val="00DB35C0"/>
    <w:rsid w:val="00DB3BE1"/>
    <w:rsid w:val="00DB3D12"/>
    <w:rsid w:val="00DB4035"/>
    <w:rsid w:val="00DB4C53"/>
    <w:rsid w:val="00DB4C7C"/>
    <w:rsid w:val="00DB50B9"/>
    <w:rsid w:val="00DB592C"/>
    <w:rsid w:val="00DB5970"/>
    <w:rsid w:val="00DB5C69"/>
    <w:rsid w:val="00DB5EEA"/>
    <w:rsid w:val="00DB606E"/>
    <w:rsid w:val="00DB64F3"/>
    <w:rsid w:val="00DB6523"/>
    <w:rsid w:val="00DB6547"/>
    <w:rsid w:val="00DB6630"/>
    <w:rsid w:val="00DB663B"/>
    <w:rsid w:val="00DB6B97"/>
    <w:rsid w:val="00DB70C0"/>
    <w:rsid w:val="00DB70D5"/>
    <w:rsid w:val="00DB73ED"/>
    <w:rsid w:val="00DB740D"/>
    <w:rsid w:val="00DB7D64"/>
    <w:rsid w:val="00DC005B"/>
    <w:rsid w:val="00DC0221"/>
    <w:rsid w:val="00DC0305"/>
    <w:rsid w:val="00DC05DD"/>
    <w:rsid w:val="00DC06C2"/>
    <w:rsid w:val="00DC0738"/>
    <w:rsid w:val="00DC08FD"/>
    <w:rsid w:val="00DC0A95"/>
    <w:rsid w:val="00DC0C39"/>
    <w:rsid w:val="00DC131B"/>
    <w:rsid w:val="00DC1558"/>
    <w:rsid w:val="00DC155A"/>
    <w:rsid w:val="00DC1BED"/>
    <w:rsid w:val="00DC2296"/>
    <w:rsid w:val="00DC252C"/>
    <w:rsid w:val="00DC295D"/>
    <w:rsid w:val="00DC2BB7"/>
    <w:rsid w:val="00DC2EA1"/>
    <w:rsid w:val="00DC2FFF"/>
    <w:rsid w:val="00DC3083"/>
    <w:rsid w:val="00DC3D32"/>
    <w:rsid w:val="00DC3E10"/>
    <w:rsid w:val="00DC4064"/>
    <w:rsid w:val="00DC4AC8"/>
    <w:rsid w:val="00DC4EAC"/>
    <w:rsid w:val="00DC54EE"/>
    <w:rsid w:val="00DC5820"/>
    <w:rsid w:val="00DC5BFE"/>
    <w:rsid w:val="00DC5D06"/>
    <w:rsid w:val="00DC61D6"/>
    <w:rsid w:val="00DC6A7E"/>
    <w:rsid w:val="00DC6D1B"/>
    <w:rsid w:val="00DC6D23"/>
    <w:rsid w:val="00DC6E53"/>
    <w:rsid w:val="00DC70D1"/>
    <w:rsid w:val="00DC7230"/>
    <w:rsid w:val="00DC74A8"/>
    <w:rsid w:val="00DC7938"/>
    <w:rsid w:val="00DC7E69"/>
    <w:rsid w:val="00DC7E97"/>
    <w:rsid w:val="00DC7EB7"/>
    <w:rsid w:val="00DD0293"/>
    <w:rsid w:val="00DD074C"/>
    <w:rsid w:val="00DD0BE2"/>
    <w:rsid w:val="00DD0D60"/>
    <w:rsid w:val="00DD0F7C"/>
    <w:rsid w:val="00DD1353"/>
    <w:rsid w:val="00DD1EB0"/>
    <w:rsid w:val="00DD21D1"/>
    <w:rsid w:val="00DD22D5"/>
    <w:rsid w:val="00DD23E1"/>
    <w:rsid w:val="00DD286E"/>
    <w:rsid w:val="00DD29B6"/>
    <w:rsid w:val="00DD2A55"/>
    <w:rsid w:val="00DD2B75"/>
    <w:rsid w:val="00DD2E5A"/>
    <w:rsid w:val="00DD302C"/>
    <w:rsid w:val="00DD354E"/>
    <w:rsid w:val="00DD38E9"/>
    <w:rsid w:val="00DD42EC"/>
    <w:rsid w:val="00DD4EB0"/>
    <w:rsid w:val="00DD4FED"/>
    <w:rsid w:val="00DD5447"/>
    <w:rsid w:val="00DD5DAF"/>
    <w:rsid w:val="00DD7512"/>
    <w:rsid w:val="00DD7521"/>
    <w:rsid w:val="00DD7FFE"/>
    <w:rsid w:val="00DE1044"/>
    <w:rsid w:val="00DE141F"/>
    <w:rsid w:val="00DE18F9"/>
    <w:rsid w:val="00DE1A4F"/>
    <w:rsid w:val="00DE1C69"/>
    <w:rsid w:val="00DE1F36"/>
    <w:rsid w:val="00DE23EF"/>
    <w:rsid w:val="00DE252C"/>
    <w:rsid w:val="00DE2737"/>
    <w:rsid w:val="00DE2A33"/>
    <w:rsid w:val="00DE2C62"/>
    <w:rsid w:val="00DE2F12"/>
    <w:rsid w:val="00DE363F"/>
    <w:rsid w:val="00DE39CF"/>
    <w:rsid w:val="00DE39E6"/>
    <w:rsid w:val="00DE4171"/>
    <w:rsid w:val="00DE41D1"/>
    <w:rsid w:val="00DE4724"/>
    <w:rsid w:val="00DE4C32"/>
    <w:rsid w:val="00DE4EBB"/>
    <w:rsid w:val="00DE55F8"/>
    <w:rsid w:val="00DE56DF"/>
    <w:rsid w:val="00DE5828"/>
    <w:rsid w:val="00DE5B2D"/>
    <w:rsid w:val="00DE5E5D"/>
    <w:rsid w:val="00DE60F3"/>
    <w:rsid w:val="00DE643A"/>
    <w:rsid w:val="00DE6AF5"/>
    <w:rsid w:val="00DE6E70"/>
    <w:rsid w:val="00DE711F"/>
    <w:rsid w:val="00DE74DA"/>
    <w:rsid w:val="00DE7518"/>
    <w:rsid w:val="00DE77A1"/>
    <w:rsid w:val="00DE79FE"/>
    <w:rsid w:val="00DE7A92"/>
    <w:rsid w:val="00DE7AAD"/>
    <w:rsid w:val="00DE7FB0"/>
    <w:rsid w:val="00DF00B4"/>
    <w:rsid w:val="00DF047A"/>
    <w:rsid w:val="00DF07F9"/>
    <w:rsid w:val="00DF0BC7"/>
    <w:rsid w:val="00DF17C6"/>
    <w:rsid w:val="00DF1B03"/>
    <w:rsid w:val="00DF1C7F"/>
    <w:rsid w:val="00DF2189"/>
    <w:rsid w:val="00DF22A9"/>
    <w:rsid w:val="00DF2915"/>
    <w:rsid w:val="00DF2D0B"/>
    <w:rsid w:val="00DF3033"/>
    <w:rsid w:val="00DF34A9"/>
    <w:rsid w:val="00DF3A5A"/>
    <w:rsid w:val="00DF3B61"/>
    <w:rsid w:val="00DF3BFE"/>
    <w:rsid w:val="00DF449C"/>
    <w:rsid w:val="00DF489A"/>
    <w:rsid w:val="00DF49E4"/>
    <w:rsid w:val="00DF4D2E"/>
    <w:rsid w:val="00DF50B6"/>
    <w:rsid w:val="00DF539D"/>
    <w:rsid w:val="00DF55DD"/>
    <w:rsid w:val="00DF5FA5"/>
    <w:rsid w:val="00DF60BA"/>
    <w:rsid w:val="00DF655A"/>
    <w:rsid w:val="00DF74BA"/>
    <w:rsid w:val="00DF771B"/>
    <w:rsid w:val="00E0068F"/>
    <w:rsid w:val="00E00A8B"/>
    <w:rsid w:val="00E00ABA"/>
    <w:rsid w:val="00E00D36"/>
    <w:rsid w:val="00E01021"/>
    <w:rsid w:val="00E0115F"/>
    <w:rsid w:val="00E01236"/>
    <w:rsid w:val="00E01899"/>
    <w:rsid w:val="00E01A26"/>
    <w:rsid w:val="00E01D9F"/>
    <w:rsid w:val="00E01E1F"/>
    <w:rsid w:val="00E01EF8"/>
    <w:rsid w:val="00E020FF"/>
    <w:rsid w:val="00E02154"/>
    <w:rsid w:val="00E02C4C"/>
    <w:rsid w:val="00E02D4C"/>
    <w:rsid w:val="00E02F0D"/>
    <w:rsid w:val="00E032D3"/>
    <w:rsid w:val="00E03E55"/>
    <w:rsid w:val="00E04909"/>
    <w:rsid w:val="00E04E3E"/>
    <w:rsid w:val="00E052EA"/>
    <w:rsid w:val="00E0543B"/>
    <w:rsid w:val="00E058B6"/>
    <w:rsid w:val="00E05BF4"/>
    <w:rsid w:val="00E05D63"/>
    <w:rsid w:val="00E05FE7"/>
    <w:rsid w:val="00E063B3"/>
    <w:rsid w:val="00E06CEF"/>
    <w:rsid w:val="00E06DBF"/>
    <w:rsid w:val="00E06EBA"/>
    <w:rsid w:val="00E07DAF"/>
    <w:rsid w:val="00E07E61"/>
    <w:rsid w:val="00E07E65"/>
    <w:rsid w:val="00E07E8D"/>
    <w:rsid w:val="00E103FC"/>
    <w:rsid w:val="00E1045F"/>
    <w:rsid w:val="00E10B61"/>
    <w:rsid w:val="00E118E0"/>
    <w:rsid w:val="00E11E41"/>
    <w:rsid w:val="00E11E95"/>
    <w:rsid w:val="00E11F9C"/>
    <w:rsid w:val="00E12538"/>
    <w:rsid w:val="00E127A1"/>
    <w:rsid w:val="00E12872"/>
    <w:rsid w:val="00E12DF1"/>
    <w:rsid w:val="00E13695"/>
    <w:rsid w:val="00E1397F"/>
    <w:rsid w:val="00E13AB5"/>
    <w:rsid w:val="00E141F2"/>
    <w:rsid w:val="00E145DC"/>
    <w:rsid w:val="00E14728"/>
    <w:rsid w:val="00E14E3A"/>
    <w:rsid w:val="00E150BF"/>
    <w:rsid w:val="00E15598"/>
    <w:rsid w:val="00E15A01"/>
    <w:rsid w:val="00E15BED"/>
    <w:rsid w:val="00E15C89"/>
    <w:rsid w:val="00E15E70"/>
    <w:rsid w:val="00E15F68"/>
    <w:rsid w:val="00E168AD"/>
    <w:rsid w:val="00E16B0A"/>
    <w:rsid w:val="00E171D6"/>
    <w:rsid w:val="00E20444"/>
    <w:rsid w:val="00E2067E"/>
    <w:rsid w:val="00E20AB3"/>
    <w:rsid w:val="00E20AFE"/>
    <w:rsid w:val="00E20EAA"/>
    <w:rsid w:val="00E21251"/>
    <w:rsid w:val="00E21264"/>
    <w:rsid w:val="00E21358"/>
    <w:rsid w:val="00E215AE"/>
    <w:rsid w:val="00E2167C"/>
    <w:rsid w:val="00E21E28"/>
    <w:rsid w:val="00E21E3B"/>
    <w:rsid w:val="00E2249E"/>
    <w:rsid w:val="00E2251D"/>
    <w:rsid w:val="00E22670"/>
    <w:rsid w:val="00E226F0"/>
    <w:rsid w:val="00E22755"/>
    <w:rsid w:val="00E22AA0"/>
    <w:rsid w:val="00E22BFB"/>
    <w:rsid w:val="00E22C2D"/>
    <w:rsid w:val="00E23013"/>
    <w:rsid w:val="00E23986"/>
    <w:rsid w:val="00E23AA3"/>
    <w:rsid w:val="00E23FC6"/>
    <w:rsid w:val="00E240B7"/>
    <w:rsid w:val="00E241B5"/>
    <w:rsid w:val="00E2466B"/>
    <w:rsid w:val="00E24A69"/>
    <w:rsid w:val="00E24C25"/>
    <w:rsid w:val="00E260C4"/>
    <w:rsid w:val="00E2669E"/>
    <w:rsid w:val="00E2699D"/>
    <w:rsid w:val="00E26AE2"/>
    <w:rsid w:val="00E27178"/>
    <w:rsid w:val="00E278C9"/>
    <w:rsid w:val="00E278E0"/>
    <w:rsid w:val="00E27984"/>
    <w:rsid w:val="00E3090E"/>
    <w:rsid w:val="00E309A8"/>
    <w:rsid w:val="00E30A10"/>
    <w:rsid w:val="00E30BC5"/>
    <w:rsid w:val="00E31009"/>
    <w:rsid w:val="00E31348"/>
    <w:rsid w:val="00E31392"/>
    <w:rsid w:val="00E3194A"/>
    <w:rsid w:val="00E321AC"/>
    <w:rsid w:val="00E32491"/>
    <w:rsid w:val="00E32497"/>
    <w:rsid w:val="00E32615"/>
    <w:rsid w:val="00E32CCF"/>
    <w:rsid w:val="00E33164"/>
    <w:rsid w:val="00E33833"/>
    <w:rsid w:val="00E33AED"/>
    <w:rsid w:val="00E33B43"/>
    <w:rsid w:val="00E33E7A"/>
    <w:rsid w:val="00E33F60"/>
    <w:rsid w:val="00E3454C"/>
    <w:rsid w:val="00E34C4A"/>
    <w:rsid w:val="00E34DB4"/>
    <w:rsid w:val="00E34E55"/>
    <w:rsid w:val="00E34F22"/>
    <w:rsid w:val="00E3532E"/>
    <w:rsid w:val="00E3559D"/>
    <w:rsid w:val="00E359F9"/>
    <w:rsid w:val="00E35DF8"/>
    <w:rsid w:val="00E35EE1"/>
    <w:rsid w:val="00E35F5B"/>
    <w:rsid w:val="00E36803"/>
    <w:rsid w:val="00E36828"/>
    <w:rsid w:val="00E3683E"/>
    <w:rsid w:val="00E36D92"/>
    <w:rsid w:val="00E3743F"/>
    <w:rsid w:val="00E3757C"/>
    <w:rsid w:val="00E379E6"/>
    <w:rsid w:val="00E37F38"/>
    <w:rsid w:val="00E4051E"/>
    <w:rsid w:val="00E41199"/>
    <w:rsid w:val="00E41356"/>
    <w:rsid w:val="00E41EB8"/>
    <w:rsid w:val="00E42619"/>
    <w:rsid w:val="00E42681"/>
    <w:rsid w:val="00E4281C"/>
    <w:rsid w:val="00E42E3B"/>
    <w:rsid w:val="00E42FEB"/>
    <w:rsid w:val="00E430B1"/>
    <w:rsid w:val="00E44205"/>
    <w:rsid w:val="00E445C4"/>
    <w:rsid w:val="00E44E41"/>
    <w:rsid w:val="00E455CD"/>
    <w:rsid w:val="00E46424"/>
    <w:rsid w:val="00E46CFE"/>
    <w:rsid w:val="00E473C6"/>
    <w:rsid w:val="00E47CE6"/>
    <w:rsid w:val="00E505A0"/>
    <w:rsid w:val="00E50719"/>
    <w:rsid w:val="00E50A93"/>
    <w:rsid w:val="00E50A99"/>
    <w:rsid w:val="00E50B93"/>
    <w:rsid w:val="00E50BA6"/>
    <w:rsid w:val="00E5104A"/>
    <w:rsid w:val="00E51204"/>
    <w:rsid w:val="00E518E0"/>
    <w:rsid w:val="00E51A58"/>
    <w:rsid w:val="00E51CEC"/>
    <w:rsid w:val="00E51F5D"/>
    <w:rsid w:val="00E5201A"/>
    <w:rsid w:val="00E52096"/>
    <w:rsid w:val="00E5209F"/>
    <w:rsid w:val="00E52561"/>
    <w:rsid w:val="00E53298"/>
    <w:rsid w:val="00E535C1"/>
    <w:rsid w:val="00E535F9"/>
    <w:rsid w:val="00E53C2B"/>
    <w:rsid w:val="00E53C37"/>
    <w:rsid w:val="00E53F18"/>
    <w:rsid w:val="00E54800"/>
    <w:rsid w:val="00E5493E"/>
    <w:rsid w:val="00E55100"/>
    <w:rsid w:val="00E5521D"/>
    <w:rsid w:val="00E55859"/>
    <w:rsid w:val="00E558DB"/>
    <w:rsid w:val="00E563AD"/>
    <w:rsid w:val="00E565D2"/>
    <w:rsid w:val="00E56734"/>
    <w:rsid w:val="00E57246"/>
    <w:rsid w:val="00E5784E"/>
    <w:rsid w:val="00E600B0"/>
    <w:rsid w:val="00E600B8"/>
    <w:rsid w:val="00E601A8"/>
    <w:rsid w:val="00E601EF"/>
    <w:rsid w:val="00E602B0"/>
    <w:rsid w:val="00E6074B"/>
    <w:rsid w:val="00E60BEB"/>
    <w:rsid w:val="00E6110D"/>
    <w:rsid w:val="00E61812"/>
    <w:rsid w:val="00E620CF"/>
    <w:rsid w:val="00E62C0B"/>
    <w:rsid w:val="00E62D05"/>
    <w:rsid w:val="00E6323E"/>
    <w:rsid w:val="00E633B7"/>
    <w:rsid w:val="00E63436"/>
    <w:rsid w:val="00E634F0"/>
    <w:rsid w:val="00E638F1"/>
    <w:rsid w:val="00E63A40"/>
    <w:rsid w:val="00E63EBB"/>
    <w:rsid w:val="00E641BB"/>
    <w:rsid w:val="00E652A9"/>
    <w:rsid w:val="00E654AB"/>
    <w:rsid w:val="00E6613A"/>
    <w:rsid w:val="00E666FD"/>
    <w:rsid w:val="00E66E01"/>
    <w:rsid w:val="00E6738C"/>
    <w:rsid w:val="00E7055C"/>
    <w:rsid w:val="00E70963"/>
    <w:rsid w:val="00E70A21"/>
    <w:rsid w:val="00E70BED"/>
    <w:rsid w:val="00E712CE"/>
    <w:rsid w:val="00E71C7F"/>
    <w:rsid w:val="00E723C3"/>
    <w:rsid w:val="00E72560"/>
    <w:rsid w:val="00E726B5"/>
    <w:rsid w:val="00E729CD"/>
    <w:rsid w:val="00E73080"/>
    <w:rsid w:val="00E7321C"/>
    <w:rsid w:val="00E7379C"/>
    <w:rsid w:val="00E738EC"/>
    <w:rsid w:val="00E73CBB"/>
    <w:rsid w:val="00E73D04"/>
    <w:rsid w:val="00E754A9"/>
    <w:rsid w:val="00E75A71"/>
    <w:rsid w:val="00E75ABD"/>
    <w:rsid w:val="00E76358"/>
    <w:rsid w:val="00E76932"/>
    <w:rsid w:val="00E76AF3"/>
    <w:rsid w:val="00E76E2E"/>
    <w:rsid w:val="00E7703F"/>
    <w:rsid w:val="00E77209"/>
    <w:rsid w:val="00E7734B"/>
    <w:rsid w:val="00E7791B"/>
    <w:rsid w:val="00E77B2B"/>
    <w:rsid w:val="00E80023"/>
    <w:rsid w:val="00E8030E"/>
    <w:rsid w:val="00E809A9"/>
    <w:rsid w:val="00E80AB7"/>
    <w:rsid w:val="00E81089"/>
    <w:rsid w:val="00E810B7"/>
    <w:rsid w:val="00E814DC"/>
    <w:rsid w:val="00E81992"/>
    <w:rsid w:val="00E81CD6"/>
    <w:rsid w:val="00E8291C"/>
    <w:rsid w:val="00E82B14"/>
    <w:rsid w:val="00E83659"/>
    <w:rsid w:val="00E836B5"/>
    <w:rsid w:val="00E841B4"/>
    <w:rsid w:val="00E8461E"/>
    <w:rsid w:val="00E8493D"/>
    <w:rsid w:val="00E85573"/>
    <w:rsid w:val="00E85896"/>
    <w:rsid w:val="00E85E3A"/>
    <w:rsid w:val="00E8662B"/>
    <w:rsid w:val="00E868D2"/>
    <w:rsid w:val="00E86A33"/>
    <w:rsid w:val="00E86BA2"/>
    <w:rsid w:val="00E8727D"/>
    <w:rsid w:val="00E87849"/>
    <w:rsid w:val="00E902E5"/>
    <w:rsid w:val="00E90B9A"/>
    <w:rsid w:val="00E90DED"/>
    <w:rsid w:val="00E915F8"/>
    <w:rsid w:val="00E92227"/>
    <w:rsid w:val="00E92343"/>
    <w:rsid w:val="00E925BA"/>
    <w:rsid w:val="00E93ACE"/>
    <w:rsid w:val="00E93B66"/>
    <w:rsid w:val="00E94395"/>
    <w:rsid w:val="00E94C4F"/>
    <w:rsid w:val="00E94D9A"/>
    <w:rsid w:val="00E94E51"/>
    <w:rsid w:val="00E94FF4"/>
    <w:rsid w:val="00E95186"/>
    <w:rsid w:val="00E953B8"/>
    <w:rsid w:val="00E9571D"/>
    <w:rsid w:val="00E9581F"/>
    <w:rsid w:val="00E95AD2"/>
    <w:rsid w:val="00E95B29"/>
    <w:rsid w:val="00E96061"/>
    <w:rsid w:val="00E963A8"/>
    <w:rsid w:val="00E968EF"/>
    <w:rsid w:val="00E97402"/>
    <w:rsid w:val="00E97511"/>
    <w:rsid w:val="00E9771B"/>
    <w:rsid w:val="00E97772"/>
    <w:rsid w:val="00E97D89"/>
    <w:rsid w:val="00E97F8D"/>
    <w:rsid w:val="00EA0467"/>
    <w:rsid w:val="00EA0D57"/>
    <w:rsid w:val="00EA1076"/>
    <w:rsid w:val="00EA1213"/>
    <w:rsid w:val="00EA21A5"/>
    <w:rsid w:val="00EA306D"/>
    <w:rsid w:val="00EA3093"/>
    <w:rsid w:val="00EA37C5"/>
    <w:rsid w:val="00EA399E"/>
    <w:rsid w:val="00EA3A63"/>
    <w:rsid w:val="00EA4156"/>
    <w:rsid w:val="00EA4A20"/>
    <w:rsid w:val="00EA4B0A"/>
    <w:rsid w:val="00EA539C"/>
    <w:rsid w:val="00EA53EF"/>
    <w:rsid w:val="00EA581D"/>
    <w:rsid w:val="00EA6500"/>
    <w:rsid w:val="00EA6655"/>
    <w:rsid w:val="00EA6C66"/>
    <w:rsid w:val="00EA6F0C"/>
    <w:rsid w:val="00EA6F88"/>
    <w:rsid w:val="00EA7FCA"/>
    <w:rsid w:val="00EB01AE"/>
    <w:rsid w:val="00EB0B03"/>
    <w:rsid w:val="00EB0C70"/>
    <w:rsid w:val="00EB0E14"/>
    <w:rsid w:val="00EB106F"/>
    <w:rsid w:val="00EB19B6"/>
    <w:rsid w:val="00EB2317"/>
    <w:rsid w:val="00EB2AA5"/>
    <w:rsid w:val="00EB2CC5"/>
    <w:rsid w:val="00EB2DC8"/>
    <w:rsid w:val="00EB2F26"/>
    <w:rsid w:val="00EB300E"/>
    <w:rsid w:val="00EB3181"/>
    <w:rsid w:val="00EB3471"/>
    <w:rsid w:val="00EB3840"/>
    <w:rsid w:val="00EB446B"/>
    <w:rsid w:val="00EB4592"/>
    <w:rsid w:val="00EB47FC"/>
    <w:rsid w:val="00EB4862"/>
    <w:rsid w:val="00EB4EA3"/>
    <w:rsid w:val="00EB4EA9"/>
    <w:rsid w:val="00EB5047"/>
    <w:rsid w:val="00EB50E9"/>
    <w:rsid w:val="00EB5580"/>
    <w:rsid w:val="00EB5626"/>
    <w:rsid w:val="00EB5D02"/>
    <w:rsid w:val="00EB5D77"/>
    <w:rsid w:val="00EB5F19"/>
    <w:rsid w:val="00EB6590"/>
    <w:rsid w:val="00EB6971"/>
    <w:rsid w:val="00EB6BBF"/>
    <w:rsid w:val="00EB6D4D"/>
    <w:rsid w:val="00EB71F2"/>
    <w:rsid w:val="00EB7445"/>
    <w:rsid w:val="00EC0061"/>
    <w:rsid w:val="00EC012D"/>
    <w:rsid w:val="00EC01D8"/>
    <w:rsid w:val="00EC0668"/>
    <w:rsid w:val="00EC068D"/>
    <w:rsid w:val="00EC0ED1"/>
    <w:rsid w:val="00EC1EEA"/>
    <w:rsid w:val="00EC24D5"/>
    <w:rsid w:val="00EC26B6"/>
    <w:rsid w:val="00EC26EC"/>
    <w:rsid w:val="00EC31BC"/>
    <w:rsid w:val="00EC37F3"/>
    <w:rsid w:val="00EC3FFE"/>
    <w:rsid w:val="00EC4679"/>
    <w:rsid w:val="00EC4723"/>
    <w:rsid w:val="00EC47E9"/>
    <w:rsid w:val="00EC48FB"/>
    <w:rsid w:val="00EC4A6C"/>
    <w:rsid w:val="00EC4E3D"/>
    <w:rsid w:val="00EC557D"/>
    <w:rsid w:val="00EC55C5"/>
    <w:rsid w:val="00EC5B88"/>
    <w:rsid w:val="00EC6926"/>
    <w:rsid w:val="00EC6C94"/>
    <w:rsid w:val="00EC71F8"/>
    <w:rsid w:val="00EC7579"/>
    <w:rsid w:val="00EC77A7"/>
    <w:rsid w:val="00EC7C5D"/>
    <w:rsid w:val="00ED0358"/>
    <w:rsid w:val="00ED05AE"/>
    <w:rsid w:val="00ED0874"/>
    <w:rsid w:val="00ED0C46"/>
    <w:rsid w:val="00ED0D1C"/>
    <w:rsid w:val="00ED14A7"/>
    <w:rsid w:val="00ED155D"/>
    <w:rsid w:val="00ED1829"/>
    <w:rsid w:val="00ED1A65"/>
    <w:rsid w:val="00ED1C43"/>
    <w:rsid w:val="00ED2600"/>
    <w:rsid w:val="00ED3001"/>
    <w:rsid w:val="00ED33D5"/>
    <w:rsid w:val="00ED38BE"/>
    <w:rsid w:val="00ED3A62"/>
    <w:rsid w:val="00ED4A8C"/>
    <w:rsid w:val="00ED511E"/>
    <w:rsid w:val="00ED52AE"/>
    <w:rsid w:val="00ED530C"/>
    <w:rsid w:val="00ED57DF"/>
    <w:rsid w:val="00ED5995"/>
    <w:rsid w:val="00ED5EE9"/>
    <w:rsid w:val="00ED6814"/>
    <w:rsid w:val="00ED6CCE"/>
    <w:rsid w:val="00ED72E4"/>
    <w:rsid w:val="00ED790B"/>
    <w:rsid w:val="00ED7B9F"/>
    <w:rsid w:val="00EE0298"/>
    <w:rsid w:val="00EE0CB5"/>
    <w:rsid w:val="00EE13B0"/>
    <w:rsid w:val="00EE18D9"/>
    <w:rsid w:val="00EE1975"/>
    <w:rsid w:val="00EE1981"/>
    <w:rsid w:val="00EE2243"/>
    <w:rsid w:val="00EE25E3"/>
    <w:rsid w:val="00EE263D"/>
    <w:rsid w:val="00EE28BC"/>
    <w:rsid w:val="00EE29D1"/>
    <w:rsid w:val="00EE2C63"/>
    <w:rsid w:val="00EE3197"/>
    <w:rsid w:val="00EE31BF"/>
    <w:rsid w:val="00EE3311"/>
    <w:rsid w:val="00EE3413"/>
    <w:rsid w:val="00EE38C9"/>
    <w:rsid w:val="00EE3DF7"/>
    <w:rsid w:val="00EE514F"/>
    <w:rsid w:val="00EE5155"/>
    <w:rsid w:val="00EE5521"/>
    <w:rsid w:val="00EE5663"/>
    <w:rsid w:val="00EE5C3D"/>
    <w:rsid w:val="00EE5E2A"/>
    <w:rsid w:val="00EE622C"/>
    <w:rsid w:val="00EE6C2D"/>
    <w:rsid w:val="00EF008C"/>
    <w:rsid w:val="00EF149A"/>
    <w:rsid w:val="00EF1699"/>
    <w:rsid w:val="00EF16DB"/>
    <w:rsid w:val="00EF18B3"/>
    <w:rsid w:val="00EF1B98"/>
    <w:rsid w:val="00EF1ED0"/>
    <w:rsid w:val="00EF2025"/>
    <w:rsid w:val="00EF2406"/>
    <w:rsid w:val="00EF2617"/>
    <w:rsid w:val="00EF27FB"/>
    <w:rsid w:val="00EF2955"/>
    <w:rsid w:val="00EF2A7F"/>
    <w:rsid w:val="00EF2B01"/>
    <w:rsid w:val="00EF2F7D"/>
    <w:rsid w:val="00EF3399"/>
    <w:rsid w:val="00EF3E6D"/>
    <w:rsid w:val="00EF3EB2"/>
    <w:rsid w:val="00EF444D"/>
    <w:rsid w:val="00EF44DF"/>
    <w:rsid w:val="00EF4B4A"/>
    <w:rsid w:val="00EF5167"/>
    <w:rsid w:val="00EF56E7"/>
    <w:rsid w:val="00EF5816"/>
    <w:rsid w:val="00EF6257"/>
    <w:rsid w:val="00EF7285"/>
    <w:rsid w:val="00EF73C2"/>
    <w:rsid w:val="00EF7661"/>
    <w:rsid w:val="00EF769B"/>
    <w:rsid w:val="00EF7C04"/>
    <w:rsid w:val="00EF7F33"/>
    <w:rsid w:val="00F000E7"/>
    <w:rsid w:val="00F00331"/>
    <w:rsid w:val="00F00549"/>
    <w:rsid w:val="00F00B57"/>
    <w:rsid w:val="00F014BF"/>
    <w:rsid w:val="00F01716"/>
    <w:rsid w:val="00F01963"/>
    <w:rsid w:val="00F01B95"/>
    <w:rsid w:val="00F01C7D"/>
    <w:rsid w:val="00F020BD"/>
    <w:rsid w:val="00F022A4"/>
    <w:rsid w:val="00F023A4"/>
    <w:rsid w:val="00F027C3"/>
    <w:rsid w:val="00F02D64"/>
    <w:rsid w:val="00F02E26"/>
    <w:rsid w:val="00F03125"/>
    <w:rsid w:val="00F03137"/>
    <w:rsid w:val="00F03590"/>
    <w:rsid w:val="00F03A6F"/>
    <w:rsid w:val="00F04060"/>
    <w:rsid w:val="00F048BE"/>
    <w:rsid w:val="00F04F4A"/>
    <w:rsid w:val="00F051D2"/>
    <w:rsid w:val="00F057D9"/>
    <w:rsid w:val="00F058E7"/>
    <w:rsid w:val="00F05B7E"/>
    <w:rsid w:val="00F05CE9"/>
    <w:rsid w:val="00F06346"/>
    <w:rsid w:val="00F0649E"/>
    <w:rsid w:val="00F06774"/>
    <w:rsid w:val="00F06D07"/>
    <w:rsid w:val="00F06E2E"/>
    <w:rsid w:val="00F06FEE"/>
    <w:rsid w:val="00F0722B"/>
    <w:rsid w:val="00F07A43"/>
    <w:rsid w:val="00F07A51"/>
    <w:rsid w:val="00F10E53"/>
    <w:rsid w:val="00F10F04"/>
    <w:rsid w:val="00F111D4"/>
    <w:rsid w:val="00F11FFC"/>
    <w:rsid w:val="00F1201D"/>
    <w:rsid w:val="00F12888"/>
    <w:rsid w:val="00F1299F"/>
    <w:rsid w:val="00F1308D"/>
    <w:rsid w:val="00F13A85"/>
    <w:rsid w:val="00F13B0A"/>
    <w:rsid w:val="00F13BA7"/>
    <w:rsid w:val="00F13CB4"/>
    <w:rsid w:val="00F13F57"/>
    <w:rsid w:val="00F13FDC"/>
    <w:rsid w:val="00F1409B"/>
    <w:rsid w:val="00F140E5"/>
    <w:rsid w:val="00F147EB"/>
    <w:rsid w:val="00F14853"/>
    <w:rsid w:val="00F14945"/>
    <w:rsid w:val="00F149DD"/>
    <w:rsid w:val="00F14B04"/>
    <w:rsid w:val="00F1531F"/>
    <w:rsid w:val="00F1559D"/>
    <w:rsid w:val="00F15695"/>
    <w:rsid w:val="00F1587E"/>
    <w:rsid w:val="00F159B0"/>
    <w:rsid w:val="00F15CC0"/>
    <w:rsid w:val="00F16533"/>
    <w:rsid w:val="00F16E02"/>
    <w:rsid w:val="00F1720B"/>
    <w:rsid w:val="00F172D5"/>
    <w:rsid w:val="00F17556"/>
    <w:rsid w:val="00F201EF"/>
    <w:rsid w:val="00F203CD"/>
    <w:rsid w:val="00F20525"/>
    <w:rsid w:val="00F20E27"/>
    <w:rsid w:val="00F212F4"/>
    <w:rsid w:val="00F21480"/>
    <w:rsid w:val="00F2148A"/>
    <w:rsid w:val="00F21AD6"/>
    <w:rsid w:val="00F21DFA"/>
    <w:rsid w:val="00F22169"/>
    <w:rsid w:val="00F22B04"/>
    <w:rsid w:val="00F2303D"/>
    <w:rsid w:val="00F23BC8"/>
    <w:rsid w:val="00F24402"/>
    <w:rsid w:val="00F245AA"/>
    <w:rsid w:val="00F2468C"/>
    <w:rsid w:val="00F246C2"/>
    <w:rsid w:val="00F24873"/>
    <w:rsid w:val="00F249F6"/>
    <w:rsid w:val="00F24C1A"/>
    <w:rsid w:val="00F24CB7"/>
    <w:rsid w:val="00F24DFC"/>
    <w:rsid w:val="00F2514A"/>
    <w:rsid w:val="00F25CB9"/>
    <w:rsid w:val="00F25E8E"/>
    <w:rsid w:val="00F26094"/>
    <w:rsid w:val="00F26345"/>
    <w:rsid w:val="00F26467"/>
    <w:rsid w:val="00F26DEE"/>
    <w:rsid w:val="00F26FB2"/>
    <w:rsid w:val="00F27F52"/>
    <w:rsid w:val="00F3108B"/>
    <w:rsid w:val="00F31302"/>
    <w:rsid w:val="00F31AD3"/>
    <w:rsid w:val="00F320F1"/>
    <w:rsid w:val="00F3250C"/>
    <w:rsid w:val="00F326E7"/>
    <w:rsid w:val="00F32909"/>
    <w:rsid w:val="00F33199"/>
    <w:rsid w:val="00F334EE"/>
    <w:rsid w:val="00F33A3D"/>
    <w:rsid w:val="00F34018"/>
    <w:rsid w:val="00F341C2"/>
    <w:rsid w:val="00F341CF"/>
    <w:rsid w:val="00F34276"/>
    <w:rsid w:val="00F3436B"/>
    <w:rsid w:val="00F345E4"/>
    <w:rsid w:val="00F34776"/>
    <w:rsid w:val="00F3494A"/>
    <w:rsid w:val="00F349D6"/>
    <w:rsid w:val="00F350A6"/>
    <w:rsid w:val="00F350BF"/>
    <w:rsid w:val="00F351DA"/>
    <w:rsid w:val="00F351E8"/>
    <w:rsid w:val="00F35448"/>
    <w:rsid w:val="00F3640D"/>
    <w:rsid w:val="00F36607"/>
    <w:rsid w:val="00F36C03"/>
    <w:rsid w:val="00F3720A"/>
    <w:rsid w:val="00F374AD"/>
    <w:rsid w:val="00F40A58"/>
    <w:rsid w:val="00F422CE"/>
    <w:rsid w:val="00F42D5B"/>
    <w:rsid w:val="00F434C3"/>
    <w:rsid w:val="00F43AD9"/>
    <w:rsid w:val="00F441A8"/>
    <w:rsid w:val="00F4449A"/>
    <w:rsid w:val="00F45437"/>
    <w:rsid w:val="00F4591D"/>
    <w:rsid w:val="00F45A0E"/>
    <w:rsid w:val="00F45E6C"/>
    <w:rsid w:val="00F46790"/>
    <w:rsid w:val="00F467F5"/>
    <w:rsid w:val="00F46B1B"/>
    <w:rsid w:val="00F47077"/>
    <w:rsid w:val="00F4724F"/>
    <w:rsid w:val="00F47833"/>
    <w:rsid w:val="00F47AF9"/>
    <w:rsid w:val="00F47B04"/>
    <w:rsid w:val="00F50590"/>
    <w:rsid w:val="00F5063F"/>
    <w:rsid w:val="00F507D8"/>
    <w:rsid w:val="00F50BC9"/>
    <w:rsid w:val="00F50E49"/>
    <w:rsid w:val="00F50EB4"/>
    <w:rsid w:val="00F514B6"/>
    <w:rsid w:val="00F51663"/>
    <w:rsid w:val="00F51A90"/>
    <w:rsid w:val="00F51C9F"/>
    <w:rsid w:val="00F51F14"/>
    <w:rsid w:val="00F524F8"/>
    <w:rsid w:val="00F52560"/>
    <w:rsid w:val="00F52888"/>
    <w:rsid w:val="00F52E70"/>
    <w:rsid w:val="00F532E9"/>
    <w:rsid w:val="00F537AD"/>
    <w:rsid w:val="00F53DDD"/>
    <w:rsid w:val="00F54718"/>
    <w:rsid w:val="00F54B94"/>
    <w:rsid w:val="00F55CE9"/>
    <w:rsid w:val="00F56664"/>
    <w:rsid w:val="00F577B6"/>
    <w:rsid w:val="00F57A3C"/>
    <w:rsid w:val="00F60725"/>
    <w:rsid w:val="00F6072F"/>
    <w:rsid w:val="00F60F86"/>
    <w:rsid w:val="00F61137"/>
    <w:rsid w:val="00F614B8"/>
    <w:rsid w:val="00F61E2D"/>
    <w:rsid w:val="00F62017"/>
    <w:rsid w:val="00F621F9"/>
    <w:rsid w:val="00F62509"/>
    <w:rsid w:val="00F62564"/>
    <w:rsid w:val="00F62584"/>
    <w:rsid w:val="00F62937"/>
    <w:rsid w:val="00F629B7"/>
    <w:rsid w:val="00F6348B"/>
    <w:rsid w:val="00F63C21"/>
    <w:rsid w:val="00F64643"/>
    <w:rsid w:val="00F646B4"/>
    <w:rsid w:val="00F649EE"/>
    <w:rsid w:val="00F64B77"/>
    <w:rsid w:val="00F64E0D"/>
    <w:rsid w:val="00F64E33"/>
    <w:rsid w:val="00F65014"/>
    <w:rsid w:val="00F659DB"/>
    <w:rsid w:val="00F65A09"/>
    <w:rsid w:val="00F65F8E"/>
    <w:rsid w:val="00F669FD"/>
    <w:rsid w:val="00F67578"/>
    <w:rsid w:val="00F67593"/>
    <w:rsid w:val="00F67F0C"/>
    <w:rsid w:val="00F70026"/>
    <w:rsid w:val="00F70ADF"/>
    <w:rsid w:val="00F70E59"/>
    <w:rsid w:val="00F71133"/>
    <w:rsid w:val="00F7123A"/>
    <w:rsid w:val="00F715D7"/>
    <w:rsid w:val="00F719A2"/>
    <w:rsid w:val="00F71BFC"/>
    <w:rsid w:val="00F71DBC"/>
    <w:rsid w:val="00F72779"/>
    <w:rsid w:val="00F72B11"/>
    <w:rsid w:val="00F7312C"/>
    <w:rsid w:val="00F732F8"/>
    <w:rsid w:val="00F73A6B"/>
    <w:rsid w:val="00F73F73"/>
    <w:rsid w:val="00F743A1"/>
    <w:rsid w:val="00F743E0"/>
    <w:rsid w:val="00F7443E"/>
    <w:rsid w:val="00F7446D"/>
    <w:rsid w:val="00F745EC"/>
    <w:rsid w:val="00F7484B"/>
    <w:rsid w:val="00F74AF1"/>
    <w:rsid w:val="00F75080"/>
    <w:rsid w:val="00F75405"/>
    <w:rsid w:val="00F75956"/>
    <w:rsid w:val="00F76377"/>
    <w:rsid w:val="00F76BA0"/>
    <w:rsid w:val="00F76D6C"/>
    <w:rsid w:val="00F76DBB"/>
    <w:rsid w:val="00F7708C"/>
    <w:rsid w:val="00F773A5"/>
    <w:rsid w:val="00F774D0"/>
    <w:rsid w:val="00F77943"/>
    <w:rsid w:val="00F779C0"/>
    <w:rsid w:val="00F77A02"/>
    <w:rsid w:val="00F77DD5"/>
    <w:rsid w:val="00F77FC3"/>
    <w:rsid w:val="00F80008"/>
    <w:rsid w:val="00F808C9"/>
    <w:rsid w:val="00F80C98"/>
    <w:rsid w:val="00F80CB7"/>
    <w:rsid w:val="00F811CA"/>
    <w:rsid w:val="00F813F7"/>
    <w:rsid w:val="00F81F93"/>
    <w:rsid w:val="00F82036"/>
    <w:rsid w:val="00F82631"/>
    <w:rsid w:val="00F82756"/>
    <w:rsid w:val="00F83855"/>
    <w:rsid w:val="00F838C1"/>
    <w:rsid w:val="00F83A1A"/>
    <w:rsid w:val="00F8431A"/>
    <w:rsid w:val="00F84FC3"/>
    <w:rsid w:val="00F851D3"/>
    <w:rsid w:val="00F859D4"/>
    <w:rsid w:val="00F85A86"/>
    <w:rsid w:val="00F8613E"/>
    <w:rsid w:val="00F86F53"/>
    <w:rsid w:val="00F908A7"/>
    <w:rsid w:val="00F90A57"/>
    <w:rsid w:val="00F911A9"/>
    <w:rsid w:val="00F911E4"/>
    <w:rsid w:val="00F91244"/>
    <w:rsid w:val="00F912C0"/>
    <w:rsid w:val="00F9161E"/>
    <w:rsid w:val="00F91A12"/>
    <w:rsid w:val="00F91E35"/>
    <w:rsid w:val="00F922B3"/>
    <w:rsid w:val="00F93927"/>
    <w:rsid w:val="00F94135"/>
    <w:rsid w:val="00F94DEA"/>
    <w:rsid w:val="00F95108"/>
    <w:rsid w:val="00F95458"/>
    <w:rsid w:val="00F95667"/>
    <w:rsid w:val="00F957FD"/>
    <w:rsid w:val="00F95A3D"/>
    <w:rsid w:val="00F95AE6"/>
    <w:rsid w:val="00F963C4"/>
    <w:rsid w:val="00F96D57"/>
    <w:rsid w:val="00F96F7F"/>
    <w:rsid w:val="00F971E5"/>
    <w:rsid w:val="00F973AA"/>
    <w:rsid w:val="00F97480"/>
    <w:rsid w:val="00F97625"/>
    <w:rsid w:val="00F978CD"/>
    <w:rsid w:val="00F978ED"/>
    <w:rsid w:val="00F97A95"/>
    <w:rsid w:val="00F97C9B"/>
    <w:rsid w:val="00F97E56"/>
    <w:rsid w:val="00FA02A8"/>
    <w:rsid w:val="00FA088D"/>
    <w:rsid w:val="00FA08C9"/>
    <w:rsid w:val="00FA08F4"/>
    <w:rsid w:val="00FA09A3"/>
    <w:rsid w:val="00FA0C24"/>
    <w:rsid w:val="00FA0C6B"/>
    <w:rsid w:val="00FA0D76"/>
    <w:rsid w:val="00FA0F74"/>
    <w:rsid w:val="00FA1205"/>
    <w:rsid w:val="00FA1326"/>
    <w:rsid w:val="00FA22F1"/>
    <w:rsid w:val="00FA28F5"/>
    <w:rsid w:val="00FA2959"/>
    <w:rsid w:val="00FA2EFC"/>
    <w:rsid w:val="00FA31F3"/>
    <w:rsid w:val="00FA32F8"/>
    <w:rsid w:val="00FA3EE2"/>
    <w:rsid w:val="00FA4083"/>
    <w:rsid w:val="00FA45A4"/>
    <w:rsid w:val="00FA4B5D"/>
    <w:rsid w:val="00FA4C6F"/>
    <w:rsid w:val="00FA4F7B"/>
    <w:rsid w:val="00FA59D5"/>
    <w:rsid w:val="00FA59E1"/>
    <w:rsid w:val="00FA5AD9"/>
    <w:rsid w:val="00FA5D7D"/>
    <w:rsid w:val="00FA5FD9"/>
    <w:rsid w:val="00FA68F3"/>
    <w:rsid w:val="00FA6BBC"/>
    <w:rsid w:val="00FA71BD"/>
    <w:rsid w:val="00FA773B"/>
    <w:rsid w:val="00FA782F"/>
    <w:rsid w:val="00FB0210"/>
    <w:rsid w:val="00FB03D2"/>
    <w:rsid w:val="00FB0BE9"/>
    <w:rsid w:val="00FB139E"/>
    <w:rsid w:val="00FB162C"/>
    <w:rsid w:val="00FB16C9"/>
    <w:rsid w:val="00FB18EC"/>
    <w:rsid w:val="00FB1E2F"/>
    <w:rsid w:val="00FB1F94"/>
    <w:rsid w:val="00FB22CA"/>
    <w:rsid w:val="00FB24FF"/>
    <w:rsid w:val="00FB26E9"/>
    <w:rsid w:val="00FB3179"/>
    <w:rsid w:val="00FB3BE5"/>
    <w:rsid w:val="00FB3DA7"/>
    <w:rsid w:val="00FB3DDC"/>
    <w:rsid w:val="00FB3DF1"/>
    <w:rsid w:val="00FB3FAF"/>
    <w:rsid w:val="00FB4502"/>
    <w:rsid w:val="00FB47F0"/>
    <w:rsid w:val="00FB485C"/>
    <w:rsid w:val="00FB4BD2"/>
    <w:rsid w:val="00FB4C37"/>
    <w:rsid w:val="00FB4E59"/>
    <w:rsid w:val="00FB5311"/>
    <w:rsid w:val="00FB539A"/>
    <w:rsid w:val="00FB5913"/>
    <w:rsid w:val="00FB5AE7"/>
    <w:rsid w:val="00FB5BA1"/>
    <w:rsid w:val="00FB5D98"/>
    <w:rsid w:val="00FB607A"/>
    <w:rsid w:val="00FB617D"/>
    <w:rsid w:val="00FB6671"/>
    <w:rsid w:val="00FB6694"/>
    <w:rsid w:val="00FB6F55"/>
    <w:rsid w:val="00FB7091"/>
    <w:rsid w:val="00FB719C"/>
    <w:rsid w:val="00FB7A25"/>
    <w:rsid w:val="00FB7CF5"/>
    <w:rsid w:val="00FB7DE4"/>
    <w:rsid w:val="00FB7EB4"/>
    <w:rsid w:val="00FC0632"/>
    <w:rsid w:val="00FC0A14"/>
    <w:rsid w:val="00FC0AA2"/>
    <w:rsid w:val="00FC16E7"/>
    <w:rsid w:val="00FC1BEF"/>
    <w:rsid w:val="00FC27C3"/>
    <w:rsid w:val="00FC2B52"/>
    <w:rsid w:val="00FC3021"/>
    <w:rsid w:val="00FC3D37"/>
    <w:rsid w:val="00FC3FBF"/>
    <w:rsid w:val="00FC3FCF"/>
    <w:rsid w:val="00FC40FF"/>
    <w:rsid w:val="00FC4133"/>
    <w:rsid w:val="00FC44D9"/>
    <w:rsid w:val="00FC46A1"/>
    <w:rsid w:val="00FC5961"/>
    <w:rsid w:val="00FC5A5F"/>
    <w:rsid w:val="00FC623D"/>
    <w:rsid w:val="00FC6547"/>
    <w:rsid w:val="00FC6A3A"/>
    <w:rsid w:val="00FC6BFD"/>
    <w:rsid w:val="00FC732A"/>
    <w:rsid w:val="00FC7A98"/>
    <w:rsid w:val="00FC7D68"/>
    <w:rsid w:val="00FD0085"/>
    <w:rsid w:val="00FD0179"/>
    <w:rsid w:val="00FD0530"/>
    <w:rsid w:val="00FD05AA"/>
    <w:rsid w:val="00FD0AFA"/>
    <w:rsid w:val="00FD0C0D"/>
    <w:rsid w:val="00FD1088"/>
    <w:rsid w:val="00FD115D"/>
    <w:rsid w:val="00FD13C3"/>
    <w:rsid w:val="00FD15C6"/>
    <w:rsid w:val="00FD162A"/>
    <w:rsid w:val="00FD16C3"/>
    <w:rsid w:val="00FD1906"/>
    <w:rsid w:val="00FD224D"/>
    <w:rsid w:val="00FD22E5"/>
    <w:rsid w:val="00FD2956"/>
    <w:rsid w:val="00FD2C5A"/>
    <w:rsid w:val="00FD2E6E"/>
    <w:rsid w:val="00FD3140"/>
    <w:rsid w:val="00FD3C10"/>
    <w:rsid w:val="00FD433F"/>
    <w:rsid w:val="00FD43C2"/>
    <w:rsid w:val="00FD45FF"/>
    <w:rsid w:val="00FD4955"/>
    <w:rsid w:val="00FD4F28"/>
    <w:rsid w:val="00FD5881"/>
    <w:rsid w:val="00FD59C5"/>
    <w:rsid w:val="00FD59CB"/>
    <w:rsid w:val="00FD662B"/>
    <w:rsid w:val="00FD6675"/>
    <w:rsid w:val="00FD6A77"/>
    <w:rsid w:val="00FD6CD8"/>
    <w:rsid w:val="00FD7787"/>
    <w:rsid w:val="00FD7DAA"/>
    <w:rsid w:val="00FD7E0E"/>
    <w:rsid w:val="00FE00AD"/>
    <w:rsid w:val="00FE08E7"/>
    <w:rsid w:val="00FE0B01"/>
    <w:rsid w:val="00FE0B37"/>
    <w:rsid w:val="00FE17F7"/>
    <w:rsid w:val="00FE1826"/>
    <w:rsid w:val="00FE1EAB"/>
    <w:rsid w:val="00FE262E"/>
    <w:rsid w:val="00FE2741"/>
    <w:rsid w:val="00FE2C66"/>
    <w:rsid w:val="00FE3002"/>
    <w:rsid w:val="00FE30DF"/>
    <w:rsid w:val="00FE33CD"/>
    <w:rsid w:val="00FE3972"/>
    <w:rsid w:val="00FE42D1"/>
    <w:rsid w:val="00FE4572"/>
    <w:rsid w:val="00FE5958"/>
    <w:rsid w:val="00FE5C11"/>
    <w:rsid w:val="00FE5E48"/>
    <w:rsid w:val="00FE608D"/>
    <w:rsid w:val="00FE71C5"/>
    <w:rsid w:val="00FE7E82"/>
    <w:rsid w:val="00FF0195"/>
    <w:rsid w:val="00FF062F"/>
    <w:rsid w:val="00FF06C5"/>
    <w:rsid w:val="00FF0BD8"/>
    <w:rsid w:val="00FF0E5C"/>
    <w:rsid w:val="00FF0F9B"/>
    <w:rsid w:val="00FF13D7"/>
    <w:rsid w:val="00FF15A8"/>
    <w:rsid w:val="00FF17C9"/>
    <w:rsid w:val="00FF1B72"/>
    <w:rsid w:val="00FF1C72"/>
    <w:rsid w:val="00FF1DB0"/>
    <w:rsid w:val="00FF2375"/>
    <w:rsid w:val="00FF260D"/>
    <w:rsid w:val="00FF2713"/>
    <w:rsid w:val="00FF2D7E"/>
    <w:rsid w:val="00FF34CA"/>
    <w:rsid w:val="00FF3537"/>
    <w:rsid w:val="00FF3F9F"/>
    <w:rsid w:val="00FF405C"/>
    <w:rsid w:val="00FF4197"/>
    <w:rsid w:val="00FF468C"/>
    <w:rsid w:val="00FF4839"/>
    <w:rsid w:val="00FF4BB2"/>
    <w:rsid w:val="00FF50C3"/>
    <w:rsid w:val="00FF6572"/>
    <w:rsid w:val="00FF664E"/>
    <w:rsid w:val="00FF6738"/>
    <w:rsid w:val="00FF6C2D"/>
    <w:rsid w:val="00FF6F52"/>
    <w:rsid w:val="00FF7591"/>
    <w:rsid w:val="00FF765C"/>
    <w:rsid w:val="00FF7E2E"/>
    <w:rsid w:val="02E38081"/>
    <w:rsid w:val="036903C1"/>
    <w:rsid w:val="088671EB"/>
    <w:rsid w:val="0944A8FD"/>
    <w:rsid w:val="0A032996"/>
    <w:rsid w:val="0A1E89D4"/>
    <w:rsid w:val="0B0D1A6F"/>
    <w:rsid w:val="0BE2F02A"/>
    <w:rsid w:val="0D2E65A8"/>
    <w:rsid w:val="0E3BB30E"/>
    <w:rsid w:val="0EEC96F0"/>
    <w:rsid w:val="0F4F57AE"/>
    <w:rsid w:val="105D8144"/>
    <w:rsid w:val="122D300D"/>
    <w:rsid w:val="132CCF27"/>
    <w:rsid w:val="143232C0"/>
    <w:rsid w:val="17A9FAFF"/>
    <w:rsid w:val="17B6F697"/>
    <w:rsid w:val="1AA3C52D"/>
    <w:rsid w:val="1F1DAD89"/>
    <w:rsid w:val="1FBF8030"/>
    <w:rsid w:val="25954149"/>
    <w:rsid w:val="27479239"/>
    <w:rsid w:val="282FD74B"/>
    <w:rsid w:val="2ACE6B43"/>
    <w:rsid w:val="2C8840BF"/>
    <w:rsid w:val="2D90BE5C"/>
    <w:rsid w:val="2F35744B"/>
    <w:rsid w:val="2F880D4D"/>
    <w:rsid w:val="3017F35F"/>
    <w:rsid w:val="3080BEC2"/>
    <w:rsid w:val="386AF6CE"/>
    <w:rsid w:val="39E080DB"/>
    <w:rsid w:val="3BEC6979"/>
    <w:rsid w:val="3DD0517E"/>
    <w:rsid w:val="418BC043"/>
    <w:rsid w:val="427A7066"/>
    <w:rsid w:val="4283F857"/>
    <w:rsid w:val="42E4773D"/>
    <w:rsid w:val="46F5636F"/>
    <w:rsid w:val="4875C9C9"/>
    <w:rsid w:val="48992A40"/>
    <w:rsid w:val="4E6E7696"/>
    <w:rsid w:val="4FD7C071"/>
    <w:rsid w:val="536274D5"/>
    <w:rsid w:val="5364BF13"/>
    <w:rsid w:val="53975F2E"/>
    <w:rsid w:val="53A06E70"/>
    <w:rsid w:val="5613C8DD"/>
    <w:rsid w:val="57E6138B"/>
    <w:rsid w:val="5BF14A4E"/>
    <w:rsid w:val="5D195944"/>
    <w:rsid w:val="61AA826E"/>
    <w:rsid w:val="62A1989C"/>
    <w:rsid w:val="65656424"/>
    <w:rsid w:val="6689A0BA"/>
    <w:rsid w:val="67F737D4"/>
    <w:rsid w:val="68A8B659"/>
    <w:rsid w:val="691DE417"/>
    <w:rsid w:val="6B5CA05B"/>
    <w:rsid w:val="6C535284"/>
    <w:rsid w:val="6D3384DC"/>
    <w:rsid w:val="71351229"/>
    <w:rsid w:val="714A2038"/>
    <w:rsid w:val="72E6BF1B"/>
    <w:rsid w:val="74E84E6E"/>
    <w:rsid w:val="751DCBCE"/>
    <w:rsid w:val="7920E075"/>
    <w:rsid w:val="7A04B417"/>
    <w:rsid w:val="7AF47290"/>
    <w:rsid w:val="7E6F07B5"/>
    <w:rsid w:val="7EF6F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41ADA8AD-9E70-44C5-A2DB-FEFDFD33A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37"/>
    <w:rPr>
      <w:rFonts w:ascii="Times" w:hAnsi="Times"/>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qFormat/>
    <w:rsid w:val="00C170BC"/>
    <w:rPr>
      <w:sz w:val="16"/>
    </w:rPr>
  </w:style>
  <w:style w:type="paragraph" w:styleId="CommentText">
    <w:name w:val="annotation text"/>
    <w:basedOn w:val="Normal"/>
    <w:link w:val="CommentTextChar"/>
    <w:uiPriority w:val="99"/>
    <w:qFormat/>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uiPriority w:val="99"/>
    <w:qForma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5"/>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B236E4"/>
    <w:rPr>
      <w:color w:val="2B579A"/>
      <w:shd w:val="clear" w:color="auto" w:fill="E1DFDD"/>
    </w:rPr>
  </w:style>
  <w:style w:type="paragraph" w:customStyle="1" w:styleId="a1">
    <w:name w:val="表头"/>
    <w:basedOn w:val="Normal"/>
    <w:link w:val="Char"/>
    <w:qFormat/>
    <w:rsid w:val="00590530"/>
    <w:pPr>
      <w:spacing w:after="180" w:line="240" w:lineRule="auto"/>
      <w:jc w:val="center"/>
    </w:pPr>
    <w:rPr>
      <w:rFonts w:ascii="Times New Roman" w:eastAsia="Times New Roman" w:hAnsi="Times New Roman" w:cs="SimSun"/>
      <w:b/>
      <w:szCs w:val="20"/>
      <w:lang w:val="en-GB"/>
    </w:rPr>
  </w:style>
  <w:style w:type="character" w:customStyle="1" w:styleId="Char">
    <w:name w:val="表头 Char"/>
    <w:basedOn w:val="DefaultParagraphFont"/>
    <w:link w:val="a1"/>
    <w:rsid w:val="00590530"/>
    <w:rPr>
      <w:rFonts w:ascii="Times New Roman" w:eastAsia="Times New Roman" w:hAnsi="Times New Roman" w:cs="SimSun"/>
      <w:b/>
      <w:sz w:val="20"/>
      <w:szCs w:val="20"/>
      <w:lang w:val="en-GB"/>
    </w:rPr>
  </w:style>
  <w:style w:type="paragraph" w:styleId="Caption">
    <w:name w:val="caption"/>
    <w:basedOn w:val="Normal"/>
    <w:next w:val="Normal"/>
    <w:link w:val="CaptionChar"/>
    <w:uiPriority w:val="99"/>
    <w:qFormat/>
    <w:rsid w:val="00BE0522"/>
    <w:pPr>
      <w:spacing w:before="120" w:after="120" w:line="240" w:lineRule="auto"/>
    </w:pPr>
    <w:rPr>
      <w:rFonts w:ascii="Times New Roman" w:eastAsia="MS Mincho" w:hAnsi="Times New Roman" w:cs="Times New Roman"/>
      <w:b/>
      <w:sz w:val="22"/>
      <w:szCs w:val="20"/>
      <w:lang w:val="en-GB" w:eastAsia="en-US"/>
    </w:rPr>
  </w:style>
  <w:style w:type="character" w:customStyle="1" w:styleId="CaptionChar">
    <w:name w:val="Caption Char"/>
    <w:link w:val="Caption"/>
    <w:uiPriority w:val="99"/>
    <w:locked/>
    <w:rsid w:val="00BE0522"/>
    <w:rPr>
      <w:rFonts w:ascii="Times New Roman" w:eastAsia="MS Mincho" w:hAnsi="Times New Roman" w:cs="Times New Roman"/>
      <w:b/>
      <w:szCs w:val="20"/>
      <w:lang w:val="en-GB" w:eastAsia="en-US"/>
    </w:rPr>
  </w:style>
  <w:style w:type="character" w:customStyle="1" w:styleId="ListParagraphChar1">
    <w:name w:val="List Paragraph Char1"/>
    <w:uiPriority w:val="34"/>
    <w:qFormat/>
    <w:rsid w:val="0036152E"/>
    <w:rPr>
      <w:rFonts w:ascii="Times New Roman" w:eastAsia="SimSun" w:hAnsi="Times New Roman"/>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16586">
      <w:bodyDiv w:val="1"/>
      <w:marLeft w:val="0"/>
      <w:marRight w:val="0"/>
      <w:marTop w:val="0"/>
      <w:marBottom w:val="0"/>
      <w:divBdr>
        <w:top w:val="none" w:sz="0" w:space="0" w:color="auto"/>
        <w:left w:val="none" w:sz="0" w:space="0" w:color="auto"/>
        <w:bottom w:val="none" w:sz="0" w:space="0" w:color="auto"/>
        <w:right w:val="none" w:sz="0" w:space="0" w:color="auto"/>
      </w:divBdr>
    </w:div>
    <w:div w:id="329261782">
      <w:bodyDiv w:val="1"/>
      <w:marLeft w:val="0"/>
      <w:marRight w:val="0"/>
      <w:marTop w:val="0"/>
      <w:marBottom w:val="0"/>
      <w:divBdr>
        <w:top w:val="none" w:sz="0" w:space="0" w:color="auto"/>
        <w:left w:val="none" w:sz="0" w:space="0" w:color="auto"/>
        <w:bottom w:val="none" w:sz="0" w:space="0" w:color="auto"/>
        <w:right w:val="none" w:sz="0" w:space="0" w:color="auto"/>
      </w:divBdr>
    </w:div>
    <w:div w:id="362052148">
      <w:bodyDiv w:val="1"/>
      <w:marLeft w:val="0"/>
      <w:marRight w:val="0"/>
      <w:marTop w:val="0"/>
      <w:marBottom w:val="0"/>
      <w:divBdr>
        <w:top w:val="none" w:sz="0" w:space="0" w:color="auto"/>
        <w:left w:val="none" w:sz="0" w:space="0" w:color="auto"/>
        <w:bottom w:val="none" w:sz="0" w:space="0" w:color="auto"/>
        <w:right w:val="none" w:sz="0" w:space="0" w:color="auto"/>
      </w:divBdr>
    </w:div>
    <w:div w:id="383022413">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943339374">
      <w:bodyDiv w:val="1"/>
      <w:marLeft w:val="0"/>
      <w:marRight w:val="0"/>
      <w:marTop w:val="0"/>
      <w:marBottom w:val="0"/>
      <w:divBdr>
        <w:top w:val="none" w:sz="0" w:space="0" w:color="auto"/>
        <w:left w:val="none" w:sz="0" w:space="0" w:color="auto"/>
        <w:bottom w:val="none" w:sz="0" w:space="0" w:color="auto"/>
        <w:right w:val="none" w:sz="0" w:space="0" w:color="auto"/>
      </w:divBdr>
    </w:div>
    <w:div w:id="1033848560">
      <w:bodyDiv w:val="1"/>
      <w:marLeft w:val="0"/>
      <w:marRight w:val="0"/>
      <w:marTop w:val="0"/>
      <w:marBottom w:val="0"/>
      <w:divBdr>
        <w:top w:val="none" w:sz="0" w:space="0" w:color="auto"/>
        <w:left w:val="none" w:sz="0" w:space="0" w:color="auto"/>
        <w:bottom w:val="none" w:sz="0" w:space="0" w:color="auto"/>
        <w:right w:val="none" w:sz="0" w:space="0" w:color="auto"/>
      </w:divBdr>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206984014">
      <w:bodyDiv w:val="1"/>
      <w:marLeft w:val="0"/>
      <w:marRight w:val="0"/>
      <w:marTop w:val="0"/>
      <w:marBottom w:val="0"/>
      <w:divBdr>
        <w:top w:val="none" w:sz="0" w:space="0" w:color="auto"/>
        <w:left w:val="none" w:sz="0" w:space="0" w:color="auto"/>
        <w:bottom w:val="none" w:sz="0" w:space="0" w:color="auto"/>
        <w:right w:val="none" w:sz="0" w:space="0" w:color="auto"/>
      </w:divBdr>
    </w:div>
    <w:div w:id="1227955038">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509976774">
      <w:bodyDiv w:val="1"/>
      <w:marLeft w:val="0"/>
      <w:marRight w:val="0"/>
      <w:marTop w:val="0"/>
      <w:marBottom w:val="0"/>
      <w:divBdr>
        <w:top w:val="none" w:sz="0" w:space="0" w:color="auto"/>
        <w:left w:val="none" w:sz="0" w:space="0" w:color="auto"/>
        <w:bottom w:val="none" w:sz="0" w:space="0" w:color="auto"/>
        <w:right w:val="none" w:sz="0" w:space="0" w:color="auto"/>
      </w:divBdr>
    </w:div>
    <w:div w:id="1516309863">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1826097">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1953322249">
      <w:bodyDiv w:val="1"/>
      <w:marLeft w:val="0"/>
      <w:marRight w:val="0"/>
      <w:marTop w:val="0"/>
      <w:marBottom w:val="0"/>
      <w:divBdr>
        <w:top w:val="none" w:sz="0" w:space="0" w:color="auto"/>
        <w:left w:val="none" w:sz="0" w:space="0" w:color="auto"/>
        <w:bottom w:val="none" w:sz="0" w:space="0" w:color="auto"/>
        <w:right w:val="none" w:sz="0" w:space="0" w:color="auto"/>
      </w:divBdr>
      <w:divsChild>
        <w:div w:id="795678815">
          <w:marLeft w:val="418"/>
          <w:marRight w:val="0"/>
          <w:marTop w:val="160"/>
          <w:marBottom w:val="0"/>
          <w:divBdr>
            <w:top w:val="none" w:sz="0" w:space="0" w:color="auto"/>
            <w:left w:val="none" w:sz="0" w:space="0" w:color="auto"/>
            <w:bottom w:val="none" w:sz="0" w:space="0" w:color="auto"/>
            <w:right w:val="none" w:sz="0" w:space="0" w:color="auto"/>
          </w:divBdr>
        </w:div>
      </w:divsChild>
    </w:div>
    <w:div w:id="205627616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17404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MediaLengthInSeconds xmlns="2b775076-5c04-40e0-9a4d-fd3e2648dcb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F5F6A-D7C5-41B3-82CE-7163DC2525BB}">
  <ds:schemaRefs>
    <ds:schemaRef ds:uri="http://purl.org/dc/elements/1.1/"/>
    <ds:schemaRef ds:uri="http://www.w3.org/XML/1998/namespace"/>
    <ds:schemaRef ds:uri="fa0aa013-70cc-4caf-a624-3c5587bb5d7c"/>
    <ds:schemaRef ds:uri="http://purl.org/dc/terms/"/>
    <ds:schemaRef ds:uri="2b775076-5c04-40e0-9a4d-fd3e2648dcb2"/>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3.xml><?xml version="1.0" encoding="utf-8"?>
<ds:datastoreItem xmlns:ds="http://schemas.openxmlformats.org/officeDocument/2006/customXml" ds:itemID="{2EFB460D-CF74-40D4-9FBC-24C7BB1E9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13</Pages>
  <Words>5661</Words>
  <Characters>32000</Characters>
  <Application>Microsoft Office Word</Application>
  <DocSecurity>0</DocSecurity>
  <Lines>266</Lines>
  <Paragraphs>75</Paragraphs>
  <ScaleCrop>false</ScaleCrop>
  <Company/>
  <LinksUpToDate>false</LinksUpToDate>
  <CharactersWithSpaces>37586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13</cp:revision>
  <dcterms:created xsi:type="dcterms:W3CDTF">2025-09-29T12:32:00Z</dcterms:created>
  <dcterms:modified xsi:type="dcterms:W3CDTF">2025-09-29T12:51:00Z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3a4d0db7-000f-4544-8c84-b404a8c6ad21</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